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6E94" w:rsidRPr="00B153E8" w:rsidP="00B153E8" w14:paraId="3C1557A2" w14:textId="3ADFBAB4">
      <w:pPr>
        <w:pStyle w:val="NormalWeb"/>
        <w:shd w:val="clear" w:color="auto" w:fill="FFFFFF"/>
        <w:spacing w:before="60" w:beforeAutospacing="0" w:after="0" w:afterAutospacing="0"/>
        <w:ind w:hanging="1"/>
        <w:jc w:val="right"/>
        <w:rPr>
          <w:rFonts w:asciiTheme="minorHAnsi" w:hAnsiTheme="minorHAnsi" w:cstheme="minorHAnsi"/>
          <w:spacing w:val="2"/>
          <w:sz w:val="26"/>
          <w:szCs w:val="26"/>
        </w:rPr>
      </w:pPr>
      <w:r>
        <w:rPr>
          <w:rFonts w:asciiTheme="minorHAnsi" w:hAnsiTheme="minorHAnsi" w:cstheme="minorHAnsi"/>
          <w:b/>
          <w:bCs/>
          <w:spacing w:val="2"/>
          <w:sz w:val="26"/>
          <w:szCs w:val="26"/>
        </w:rPr>
        <w:t xml:space="preserve">PROJETO DE LEI N°          </w:t>
      </w:r>
      <w:r w:rsidRPr="00B153E8">
        <w:rPr>
          <w:rFonts w:asciiTheme="minorHAnsi" w:hAnsiTheme="minorHAnsi" w:cstheme="minorHAnsi"/>
          <w:b/>
          <w:bCs/>
          <w:spacing w:val="2"/>
          <w:sz w:val="26"/>
          <w:szCs w:val="26"/>
        </w:rPr>
        <w:t xml:space="preserve">DE </w:t>
      </w:r>
      <w:r w:rsidRPr="00B153E8" w:rsidR="00F9796A">
        <w:rPr>
          <w:rFonts w:asciiTheme="minorHAnsi" w:hAnsiTheme="minorHAnsi" w:cstheme="minorHAnsi"/>
          <w:b/>
          <w:bCs/>
          <w:spacing w:val="2"/>
          <w:sz w:val="26"/>
          <w:szCs w:val="26"/>
        </w:rPr>
        <w:t>1</w:t>
      </w:r>
      <w:r w:rsidRPr="00B153E8" w:rsidR="007F58EC">
        <w:rPr>
          <w:rFonts w:asciiTheme="minorHAnsi" w:hAnsiTheme="minorHAnsi" w:cstheme="minorHAnsi"/>
          <w:b/>
          <w:bCs/>
          <w:spacing w:val="2"/>
          <w:sz w:val="26"/>
          <w:szCs w:val="26"/>
        </w:rPr>
        <w:t>1</w:t>
      </w:r>
      <w:r w:rsidRPr="00B153E8">
        <w:rPr>
          <w:rFonts w:asciiTheme="minorHAnsi" w:hAnsiTheme="minorHAnsi" w:cstheme="minorHAnsi"/>
          <w:b/>
          <w:bCs/>
          <w:spacing w:val="2"/>
          <w:sz w:val="26"/>
          <w:szCs w:val="26"/>
        </w:rPr>
        <w:t xml:space="preserve"> DE FEVEREIRO DE 2021</w:t>
      </w:r>
    </w:p>
    <w:p w:rsidR="00066E94" w:rsidRPr="00F5776E" w:rsidP="00066E94" w14:paraId="19CFC6A2" w14:textId="77777777">
      <w:pPr>
        <w:pStyle w:val="BodyTextIndent"/>
        <w:ind w:left="0"/>
        <w:rPr>
          <w:rFonts w:ascii="Cambria" w:hAnsi="Cambria" w:cs="Arial"/>
          <w:b/>
        </w:rPr>
      </w:pPr>
    </w:p>
    <w:p w:rsidR="00066E94" w:rsidRPr="00B153E8" w:rsidP="00B153E8" w14:paraId="5303F417" w14:textId="11CE4F4F">
      <w:pPr>
        <w:pStyle w:val="BodyTextIndent"/>
        <w:ind w:left="4536" w:firstLine="5"/>
        <w:jc w:val="left"/>
        <w:rPr>
          <w:rFonts w:asciiTheme="majorHAnsi" w:hAnsiTheme="majorHAnsi" w:cstheme="majorHAnsi"/>
          <w:b/>
          <w:sz w:val="26"/>
          <w:szCs w:val="26"/>
        </w:rPr>
      </w:pPr>
      <w:r w:rsidRPr="00B153E8">
        <w:rPr>
          <w:rFonts w:asciiTheme="majorHAnsi" w:hAnsiTheme="majorHAnsi" w:cstheme="majorHAnsi"/>
          <w:b/>
          <w:sz w:val="26"/>
          <w:szCs w:val="26"/>
        </w:rPr>
        <w:t>A</w:t>
      </w:r>
      <w:r w:rsidRPr="00B153E8" w:rsidR="00584424">
        <w:rPr>
          <w:rFonts w:asciiTheme="majorHAnsi" w:hAnsiTheme="majorHAnsi" w:cstheme="majorHAnsi"/>
          <w:b/>
          <w:sz w:val="26"/>
          <w:szCs w:val="26"/>
        </w:rPr>
        <w:t>utoriza o Governo Municipal criar o serviço de farmácia veterinária popular</w:t>
      </w:r>
      <w:r w:rsidRPr="00B153E8" w:rsidR="00F9796A">
        <w:rPr>
          <w:rFonts w:asciiTheme="majorHAnsi" w:hAnsiTheme="majorHAnsi" w:cstheme="majorHAnsi"/>
          <w:b/>
          <w:sz w:val="26"/>
          <w:szCs w:val="26"/>
        </w:rPr>
        <w:t>, denominado de “Farmácia Pet”,</w:t>
      </w:r>
      <w:r w:rsidRPr="00B153E8" w:rsidR="00584424">
        <w:rPr>
          <w:rFonts w:asciiTheme="majorHAnsi" w:hAnsiTheme="majorHAnsi" w:cstheme="majorHAnsi"/>
          <w:b/>
          <w:sz w:val="26"/>
          <w:szCs w:val="26"/>
        </w:rPr>
        <w:t xml:space="preserve"> no âmbito do município de Sumaré e dá outras providências</w:t>
      </w:r>
      <w:r w:rsidRPr="00B153E8" w:rsidR="003062F6">
        <w:rPr>
          <w:rFonts w:asciiTheme="majorHAnsi" w:hAnsiTheme="majorHAnsi" w:cstheme="majorHAnsi"/>
          <w:b/>
          <w:sz w:val="26"/>
          <w:szCs w:val="26"/>
        </w:rPr>
        <w:t>.</w:t>
      </w:r>
      <w:r w:rsidRPr="00B153E8" w:rsidR="00127678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:rsidR="00066E94" w:rsidRPr="002C00F4" w:rsidP="00B153E8" w14:paraId="0246EBAA" w14:textId="7319856B">
      <w:pPr>
        <w:pStyle w:val="NormalWeb"/>
        <w:shd w:val="clear" w:color="auto" w:fill="FFFFFF"/>
        <w:spacing w:before="60" w:beforeAutospacing="0" w:after="0" w:afterAutospacing="0" w:line="276" w:lineRule="auto"/>
        <w:ind w:left="4536"/>
        <w:rPr>
          <w:rFonts w:asciiTheme="majorHAnsi" w:hAnsiTheme="majorHAnsi" w:cstheme="majorHAnsi"/>
          <w:b/>
          <w:spacing w:val="2"/>
          <w:sz w:val="26"/>
          <w:szCs w:val="26"/>
        </w:rPr>
      </w:pPr>
      <w:r w:rsidRPr="00B153E8">
        <w:rPr>
          <w:rFonts w:asciiTheme="majorHAnsi" w:hAnsiTheme="majorHAnsi" w:cstheme="majorHAnsi"/>
          <w:spacing w:val="2"/>
          <w:sz w:val="26"/>
          <w:szCs w:val="26"/>
        </w:rPr>
        <w:t xml:space="preserve">Autor: </w:t>
      </w:r>
      <w:r w:rsidRPr="002C00F4" w:rsidR="002C00F4">
        <w:rPr>
          <w:rFonts w:asciiTheme="majorHAnsi" w:hAnsiTheme="majorHAnsi" w:cstheme="majorHAnsi"/>
          <w:b/>
          <w:spacing w:val="2"/>
          <w:sz w:val="26"/>
          <w:szCs w:val="26"/>
        </w:rPr>
        <w:t xml:space="preserve">Ver. </w:t>
      </w:r>
      <w:r w:rsidRPr="002C00F4">
        <w:rPr>
          <w:rFonts w:asciiTheme="majorHAnsi" w:hAnsiTheme="majorHAnsi" w:cstheme="majorHAnsi"/>
          <w:b/>
          <w:spacing w:val="2"/>
          <w:sz w:val="26"/>
          <w:szCs w:val="26"/>
        </w:rPr>
        <w:t>André Fernandes Pereira</w:t>
      </w:r>
    </w:p>
    <w:p w:rsidR="00066E94" w:rsidRPr="00F5776E" w:rsidP="00066E94" w14:paraId="75CB951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066E94" w:rsidRPr="00F5776E" w:rsidP="00066E94" w14:paraId="1E22DC37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b/>
          <w:bCs/>
          <w:spacing w:val="2"/>
        </w:rPr>
      </w:pPr>
      <w:r w:rsidRPr="00F5776E">
        <w:rPr>
          <w:rFonts w:ascii="Cambria" w:hAnsi="Cambria" w:cs="Arial"/>
          <w:b/>
          <w:bCs/>
          <w:spacing w:val="2"/>
        </w:rPr>
        <w:t xml:space="preserve">                         </w:t>
      </w:r>
    </w:p>
    <w:p w:rsidR="00066E94" w:rsidRPr="00B153E8" w:rsidP="007F58EC" w14:paraId="31489B8D" w14:textId="067AD8BC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Theme="minorHAnsi" w:hAnsiTheme="minorHAnsi" w:cstheme="minorHAnsi"/>
          <w:spacing w:val="2"/>
          <w:sz w:val="26"/>
          <w:szCs w:val="26"/>
        </w:rPr>
      </w:pPr>
      <w:r w:rsidRPr="00B153E8">
        <w:rPr>
          <w:rFonts w:asciiTheme="minorHAnsi" w:hAnsiTheme="minorHAnsi" w:cstheme="minorHAnsi"/>
          <w:spacing w:val="2"/>
          <w:sz w:val="26"/>
          <w:szCs w:val="26"/>
        </w:rPr>
        <w:t xml:space="preserve">No uso das atribuições </w:t>
      </w:r>
      <w:r w:rsidRPr="00B153E8" w:rsidR="0036532D">
        <w:rPr>
          <w:rFonts w:asciiTheme="minorHAnsi" w:hAnsiTheme="minorHAnsi" w:cstheme="minorHAnsi"/>
          <w:spacing w:val="2"/>
          <w:sz w:val="26"/>
          <w:szCs w:val="26"/>
        </w:rPr>
        <w:t>conferidas pelo</w:t>
      </w:r>
      <w:r w:rsidRPr="00B153E8">
        <w:rPr>
          <w:rFonts w:asciiTheme="minorHAnsi" w:hAnsiTheme="minorHAnsi" w:cstheme="minorHAnsi"/>
          <w:spacing w:val="2"/>
          <w:sz w:val="26"/>
          <w:szCs w:val="26"/>
        </w:rPr>
        <w:t xml:space="preserve"> Regimento Interno desta Casa de Lei</w:t>
      </w:r>
      <w:r w:rsidRPr="00B153E8" w:rsidR="003A706D">
        <w:rPr>
          <w:rFonts w:asciiTheme="minorHAnsi" w:hAnsiTheme="minorHAnsi" w:cstheme="minorHAnsi"/>
          <w:spacing w:val="2"/>
          <w:sz w:val="26"/>
          <w:szCs w:val="26"/>
        </w:rPr>
        <w:t>s, submet</w:t>
      </w:r>
      <w:r w:rsidRPr="00B153E8" w:rsidR="0011551E">
        <w:rPr>
          <w:rFonts w:asciiTheme="minorHAnsi" w:hAnsiTheme="minorHAnsi" w:cstheme="minorHAnsi"/>
          <w:spacing w:val="2"/>
          <w:sz w:val="26"/>
          <w:szCs w:val="26"/>
        </w:rPr>
        <w:t>o</w:t>
      </w:r>
      <w:r w:rsidRPr="00B153E8" w:rsidR="003A706D">
        <w:rPr>
          <w:rFonts w:asciiTheme="minorHAnsi" w:hAnsiTheme="minorHAnsi" w:cstheme="minorHAnsi"/>
          <w:spacing w:val="2"/>
          <w:sz w:val="26"/>
          <w:szCs w:val="26"/>
        </w:rPr>
        <w:t xml:space="preserve"> à apreciação do Plenário o seguinte Projeto</w:t>
      </w:r>
      <w:r w:rsidRPr="00B153E8" w:rsidR="00D6063F">
        <w:rPr>
          <w:rFonts w:asciiTheme="minorHAnsi" w:hAnsiTheme="minorHAnsi" w:cstheme="minorHAnsi"/>
          <w:spacing w:val="2"/>
          <w:sz w:val="26"/>
          <w:szCs w:val="26"/>
        </w:rPr>
        <w:t>:</w:t>
      </w:r>
    </w:p>
    <w:p w:rsidR="009163BD" w:rsidRPr="00B153E8" w:rsidP="009163BD" w14:paraId="459F2A58" w14:textId="77777777">
      <w:pPr>
        <w:pStyle w:val="Corpo"/>
        <w:ind w:firstLine="0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63447396"/>
    </w:p>
    <w:p w:rsidR="009163BD" w:rsidRPr="00B153E8" w:rsidP="009163BD" w14:paraId="30D40C89" w14:textId="1D65E3C6">
      <w:pPr>
        <w:pStyle w:val="Corpo"/>
        <w:ind w:firstLine="0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b/>
          <w:bCs/>
          <w:sz w:val="26"/>
          <w:szCs w:val="26"/>
        </w:rPr>
        <w:t>Art. 1º</w:t>
      </w:r>
      <w:r w:rsidRPr="00B153E8">
        <w:rPr>
          <w:rFonts w:asciiTheme="minorHAnsi" w:hAnsiTheme="minorHAnsi" w:cstheme="minorHAnsi"/>
          <w:sz w:val="26"/>
          <w:szCs w:val="26"/>
        </w:rPr>
        <w:t xml:space="preserve"> Fica </w:t>
      </w:r>
      <w:r w:rsidRPr="00B153E8" w:rsidR="007F58EC">
        <w:rPr>
          <w:rFonts w:asciiTheme="minorHAnsi" w:hAnsiTheme="minorHAnsi" w:cstheme="minorHAnsi"/>
          <w:sz w:val="26"/>
          <w:szCs w:val="26"/>
        </w:rPr>
        <w:t>autorizado</w:t>
      </w:r>
      <w:r w:rsidRPr="00B153E8">
        <w:rPr>
          <w:rFonts w:asciiTheme="minorHAnsi" w:hAnsiTheme="minorHAnsi" w:cstheme="minorHAnsi"/>
          <w:sz w:val="26"/>
          <w:szCs w:val="26"/>
        </w:rPr>
        <w:t xml:space="preserve"> o Serviço de </w:t>
      </w:r>
      <w:r w:rsidRPr="00B153E8" w:rsidR="00F9796A">
        <w:rPr>
          <w:rFonts w:asciiTheme="minorHAnsi" w:hAnsiTheme="minorHAnsi" w:cstheme="minorHAnsi"/>
          <w:sz w:val="26"/>
          <w:szCs w:val="26"/>
        </w:rPr>
        <w:t>“Farmácia Pet”</w:t>
      </w:r>
      <w:r w:rsidRPr="00B153E8">
        <w:rPr>
          <w:rFonts w:asciiTheme="minorHAnsi" w:hAnsiTheme="minorHAnsi" w:cstheme="minorHAnsi"/>
          <w:sz w:val="26"/>
          <w:szCs w:val="26"/>
        </w:rPr>
        <w:t xml:space="preserve"> no âmbito do Município de Sumaré, a fim de promover a distribuição gratuita de medicamentos veterinários e demais insumos e procedimentos essenciais para a saúde dos animais de estimação e de pequeno porte.</w:t>
      </w:r>
    </w:p>
    <w:p w:rsidR="009163BD" w:rsidRPr="00B153E8" w:rsidP="009163BD" w14:paraId="51F1A628" w14:textId="6D318E0C">
      <w:pPr>
        <w:pStyle w:val="Corpo"/>
        <w:ind w:firstLine="0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b/>
          <w:bCs/>
          <w:sz w:val="26"/>
          <w:szCs w:val="26"/>
        </w:rPr>
        <w:t>Parágrafo único</w:t>
      </w:r>
      <w:r w:rsidRPr="00B153E8">
        <w:rPr>
          <w:rFonts w:asciiTheme="minorHAnsi" w:hAnsiTheme="minorHAnsi" w:cstheme="minorHAnsi"/>
          <w:sz w:val="26"/>
          <w:szCs w:val="26"/>
        </w:rPr>
        <w:t xml:space="preserve"> - Os medicamentos e insumos que trata o “caput” deste artigo</w:t>
      </w:r>
      <w:r w:rsidRPr="00B153E8" w:rsidR="00F9796A">
        <w:rPr>
          <w:rFonts w:asciiTheme="minorHAnsi" w:hAnsiTheme="minorHAnsi" w:cstheme="minorHAnsi"/>
          <w:sz w:val="26"/>
          <w:szCs w:val="26"/>
        </w:rPr>
        <w:t>,</w:t>
      </w:r>
      <w:r w:rsidRPr="00B153E8">
        <w:rPr>
          <w:rFonts w:asciiTheme="minorHAnsi" w:hAnsiTheme="minorHAnsi" w:cstheme="minorHAnsi"/>
          <w:sz w:val="26"/>
          <w:szCs w:val="26"/>
        </w:rPr>
        <w:t xml:space="preserve"> serão adquiridos pelo Governo Municipal e disponibilizados nas farmácias populares, mediante receituário próprio ou por critérios </w:t>
      </w:r>
      <w:bookmarkStart w:id="1" w:name="_Hlk63790091"/>
      <w:r w:rsidRPr="00B153E8">
        <w:rPr>
          <w:rFonts w:asciiTheme="minorHAnsi" w:hAnsiTheme="minorHAnsi" w:cstheme="minorHAnsi"/>
          <w:sz w:val="26"/>
          <w:szCs w:val="26"/>
        </w:rPr>
        <w:t xml:space="preserve">que </w:t>
      </w:r>
      <w:bookmarkEnd w:id="1"/>
      <w:r w:rsidRPr="00B153E8">
        <w:rPr>
          <w:rFonts w:asciiTheme="minorHAnsi" w:hAnsiTheme="minorHAnsi" w:cstheme="minorHAnsi"/>
          <w:sz w:val="26"/>
          <w:szCs w:val="26"/>
        </w:rPr>
        <w:t>permitam garantir a saúde dos animais.</w:t>
      </w:r>
    </w:p>
    <w:p w:rsidR="009163BD" w:rsidRPr="00B153E8" w:rsidP="009163BD" w14:paraId="3E8023D3" w14:textId="60852096">
      <w:pPr>
        <w:pStyle w:val="Corpo"/>
        <w:ind w:firstLine="0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b/>
          <w:bCs/>
          <w:sz w:val="26"/>
          <w:szCs w:val="26"/>
        </w:rPr>
        <w:t>Art. 2º</w:t>
      </w:r>
      <w:r w:rsidRPr="00B153E8">
        <w:rPr>
          <w:rFonts w:asciiTheme="minorHAnsi" w:hAnsiTheme="minorHAnsi" w:cstheme="minorHAnsi"/>
          <w:sz w:val="26"/>
          <w:szCs w:val="26"/>
        </w:rPr>
        <w:t xml:space="preserve"> O serviço de </w:t>
      </w:r>
      <w:r w:rsidRPr="00B153E8" w:rsidR="00F9796A">
        <w:rPr>
          <w:rFonts w:asciiTheme="minorHAnsi" w:hAnsiTheme="minorHAnsi" w:cstheme="minorHAnsi"/>
          <w:sz w:val="26"/>
          <w:szCs w:val="26"/>
        </w:rPr>
        <w:t>“Farmácia Pet”</w:t>
      </w:r>
      <w:r w:rsidRPr="00B153E8">
        <w:rPr>
          <w:rFonts w:asciiTheme="minorHAnsi" w:hAnsiTheme="minorHAnsi" w:cstheme="minorHAnsi"/>
          <w:sz w:val="26"/>
          <w:szCs w:val="26"/>
        </w:rPr>
        <w:t>, a ser criado pelo Município, poderá ser instalado tanto em área pública, quanto em área privada, mediante convênio com o Município, podendo comercializar diretamente ao consumidor, na forma de varejo e preços subsidiados, medicamentos para uso veterinário.</w:t>
      </w:r>
    </w:p>
    <w:p w:rsidR="009163BD" w:rsidRPr="00B153E8" w:rsidP="009163BD" w14:paraId="54EB2094" w14:textId="77777777">
      <w:pPr>
        <w:pStyle w:val="Corpo"/>
        <w:ind w:firstLine="0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b/>
          <w:bCs/>
          <w:sz w:val="26"/>
          <w:szCs w:val="26"/>
        </w:rPr>
        <w:t>§1º</w:t>
      </w:r>
      <w:r w:rsidRPr="00B153E8">
        <w:rPr>
          <w:rFonts w:asciiTheme="minorHAnsi" w:hAnsiTheme="minorHAnsi" w:cstheme="minorHAnsi"/>
          <w:sz w:val="26"/>
          <w:szCs w:val="26"/>
        </w:rPr>
        <w:t xml:space="preserve"> Ficará à disposição de cada Farmácia Popular um médico veterinário devidamente credenciado junto aos órgãos competentes, a fim de se conferir as receitas e a venda dos demais insumos animais.</w:t>
      </w:r>
    </w:p>
    <w:p w:rsidR="009163BD" w:rsidRPr="00B153E8" w:rsidP="009163BD" w14:paraId="5B4DC02E" w14:textId="781A1686">
      <w:pPr>
        <w:pStyle w:val="Corpo"/>
        <w:ind w:firstLine="0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b/>
          <w:bCs/>
          <w:sz w:val="26"/>
          <w:szCs w:val="26"/>
        </w:rPr>
        <w:t>§2º</w:t>
      </w:r>
      <w:r w:rsidRPr="00B153E8">
        <w:rPr>
          <w:rFonts w:asciiTheme="minorHAnsi" w:hAnsiTheme="minorHAnsi" w:cstheme="minorHAnsi"/>
          <w:sz w:val="26"/>
          <w:szCs w:val="26"/>
        </w:rPr>
        <w:t xml:space="preserve"> Para os fins objetivados por esta Lei, entende-se por medicamentos de uso veterinário, todos os preparos de fórmula química, farmacêutica, biológica ou mista, com propriedades definidas, destinados a prevenir, diagnosticar ou curar doenças dos animais ou que possam contribuir para manutenção </w:t>
      </w:r>
      <w:r w:rsidRPr="00B153E8" w:rsidR="002E3DB9">
        <w:rPr>
          <w:rFonts w:asciiTheme="minorHAnsi" w:hAnsiTheme="minorHAnsi" w:cstheme="minorHAnsi"/>
          <w:sz w:val="26"/>
          <w:szCs w:val="26"/>
        </w:rPr>
        <w:t>d</w:t>
      </w:r>
      <w:r w:rsidRPr="00B153E8">
        <w:rPr>
          <w:rFonts w:asciiTheme="minorHAnsi" w:hAnsiTheme="minorHAnsi" w:cstheme="minorHAnsi"/>
          <w:sz w:val="26"/>
          <w:szCs w:val="26"/>
        </w:rPr>
        <w:t>e sua saúde.</w:t>
      </w:r>
    </w:p>
    <w:p w:rsidR="009163BD" w:rsidRPr="00B153E8" w:rsidP="009163BD" w14:paraId="50D28C90" w14:textId="77777777">
      <w:pPr>
        <w:pStyle w:val="Corpo"/>
        <w:ind w:firstLine="0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b/>
          <w:bCs/>
          <w:sz w:val="26"/>
          <w:szCs w:val="26"/>
        </w:rPr>
        <w:t>§3º</w:t>
      </w:r>
      <w:r w:rsidRPr="00B153E8">
        <w:rPr>
          <w:rFonts w:asciiTheme="minorHAnsi" w:hAnsiTheme="minorHAnsi" w:cstheme="minorHAnsi"/>
          <w:sz w:val="26"/>
          <w:szCs w:val="26"/>
        </w:rPr>
        <w:t xml:space="preserve"> Todas as receitas deverão obedecer aos critérios fixados pelos órgãos governamentais, cujo seu descumprimento acarretará as sanções decorrentes na legislação própria.</w:t>
      </w:r>
    </w:p>
    <w:p w:rsidR="009163BD" w:rsidRPr="00B153E8" w:rsidP="009163BD" w14:paraId="386740B6" w14:textId="0EFBEDA5">
      <w:pPr>
        <w:pStyle w:val="Corpo"/>
        <w:ind w:firstLine="0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b/>
          <w:bCs/>
          <w:sz w:val="26"/>
          <w:szCs w:val="26"/>
        </w:rPr>
        <w:t>Art. 3º</w:t>
      </w:r>
      <w:r w:rsidRPr="00B153E8">
        <w:rPr>
          <w:rFonts w:asciiTheme="minorHAnsi" w:hAnsiTheme="minorHAnsi" w:cstheme="minorHAnsi"/>
          <w:sz w:val="26"/>
          <w:szCs w:val="26"/>
        </w:rPr>
        <w:t xml:space="preserve"> O atendimento gratuito da </w:t>
      </w:r>
      <w:r w:rsidRPr="00B153E8" w:rsidR="00F9796A">
        <w:rPr>
          <w:rFonts w:asciiTheme="minorHAnsi" w:hAnsiTheme="minorHAnsi" w:cstheme="minorHAnsi"/>
          <w:sz w:val="26"/>
          <w:szCs w:val="26"/>
        </w:rPr>
        <w:t xml:space="preserve">“Farmácia Pet” </w:t>
      </w:r>
      <w:r w:rsidRPr="00B153E8">
        <w:rPr>
          <w:rFonts w:asciiTheme="minorHAnsi" w:hAnsiTheme="minorHAnsi" w:cstheme="minorHAnsi"/>
          <w:sz w:val="26"/>
          <w:szCs w:val="26"/>
        </w:rPr>
        <w:t xml:space="preserve">oferecerá todos os equipamentos e procedimentos necessários para o tratamento do animal, incluindo também vacinações, remédios e castrações, bem como demais procedimentos necessários. </w:t>
      </w:r>
    </w:p>
    <w:p w:rsidR="009163BD" w:rsidRPr="00B153E8" w:rsidP="009163BD" w14:paraId="6C2A5C22" w14:textId="77777777">
      <w:pPr>
        <w:pStyle w:val="Corpo"/>
        <w:ind w:firstLine="0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b/>
          <w:bCs/>
          <w:sz w:val="26"/>
          <w:szCs w:val="26"/>
        </w:rPr>
        <w:t>§1º</w:t>
      </w:r>
      <w:r w:rsidRPr="00B153E8">
        <w:rPr>
          <w:rFonts w:asciiTheme="minorHAnsi" w:hAnsiTheme="minorHAnsi" w:cstheme="minorHAnsi"/>
          <w:sz w:val="26"/>
          <w:szCs w:val="26"/>
        </w:rPr>
        <w:t xml:space="preserve"> O atendimento que trata a presente Lei poderá ser realizado gratuitamente, por Organizações Não-Governamentais - ONGs registradas nesta municipalidade, que tenham entre suas finalidades estatutárias a proteção animal, bem como aos protetores independentes de animais, devidamente cadastrado no Município. </w:t>
      </w:r>
    </w:p>
    <w:p w:rsidR="009163BD" w:rsidRPr="00B153E8" w:rsidP="009163BD" w14:paraId="301D7246" w14:textId="008942BF">
      <w:pPr>
        <w:pStyle w:val="Corpo"/>
        <w:ind w:firstLine="0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b/>
          <w:bCs/>
          <w:sz w:val="26"/>
          <w:szCs w:val="26"/>
        </w:rPr>
        <w:t>§2º</w:t>
      </w:r>
      <w:r w:rsidRPr="00B153E8">
        <w:rPr>
          <w:rFonts w:asciiTheme="minorHAnsi" w:hAnsiTheme="minorHAnsi" w:cstheme="minorHAnsi"/>
          <w:sz w:val="26"/>
          <w:szCs w:val="26"/>
        </w:rPr>
        <w:t xml:space="preserve"> A </w:t>
      </w:r>
      <w:r w:rsidRPr="00B153E8" w:rsidR="00F9796A">
        <w:rPr>
          <w:rFonts w:asciiTheme="minorHAnsi" w:hAnsiTheme="minorHAnsi" w:cstheme="minorHAnsi"/>
          <w:sz w:val="26"/>
          <w:szCs w:val="26"/>
        </w:rPr>
        <w:t xml:space="preserve">“Farmácia Pet” </w:t>
      </w:r>
      <w:r w:rsidRPr="00B153E8">
        <w:rPr>
          <w:rFonts w:asciiTheme="minorHAnsi" w:hAnsiTheme="minorHAnsi" w:cstheme="minorHAnsi"/>
          <w:sz w:val="26"/>
          <w:szCs w:val="26"/>
        </w:rPr>
        <w:t>destina-se fornecer remédios e tratamento</w:t>
      </w:r>
      <w:r w:rsidRPr="00B153E8" w:rsidR="0064037E">
        <w:rPr>
          <w:rFonts w:asciiTheme="minorHAnsi" w:hAnsiTheme="minorHAnsi" w:cstheme="minorHAnsi"/>
          <w:sz w:val="26"/>
          <w:szCs w:val="26"/>
        </w:rPr>
        <w:t>s</w:t>
      </w:r>
      <w:r w:rsidRPr="00B153E8">
        <w:rPr>
          <w:rFonts w:asciiTheme="minorHAnsi" w:hAnsiTheme="minorHAnsi" w:cstheme="minorHAnsi"/>
          <w:sz w:val="26"/>
          <w:szCs w:val="26"/>
        </w:rPr>
        <w:t xml:space="preserve"> d</w:t>
      </w:r>
      <w:r w:rsidRPr="00B153E8" w:rsidR="0064037E">
        <w:rPr>
          <w:rFonts w:asciiTheme="minorHAnsi" w:hAnsiTheme="minorHAnsi" w:cstheme="minorHAnsi"/>
          <w:sz w:val="26"/>
          <w:szCs w:val="26"/>
        </w:rPr>
        <w:t>e</w:t>
      </w:r>
      <w:r w:rsidRPr="00B153E8">
        <w:rPr>
          <w:rFonts w:asciiTheme="minorHAnsi" w:hAnsiTheme="minorHAnsi" w:cstheme="minorHAnsi"/>
          <w:sz w:val="26"/>
          <w:szCs w:val="26"/>
        </w:rPr>
        <w:t xml:space="preserve"> animais sob guarda ou tutela de pessoas de baixa renda, nos termos da Lei, bem como às ONGs e Associações, conforme </w:t>
      </w:r>
      <w:r w:rsidRPr="00B153E8" w:rsidR="0064037E">
        <w:rPr>
          <w:rFonts w:asciiTheme="minorHAnsi" w:hAnsiTheme="minorHAnsi" w:cstheme="minorHAnsi"/>
          <w:sz w:val="26"/>
          <w:szCs w:val="26"/>
        </w:rPr>
        <w:t>“</w:t>
      </w:r>
      <w:r w:rsidRPr="00B153E8">
        <w:rPr>
          <w:rFonts w:asciiTheme="minorHAnsi" w:hAnsiTheme="minorHAnsi" w:cstheme="minorHAnsi"/>
          <w:sz w:val="26"/>
          <w:szCs w:val="26"/>
        </w:rPr>
        <w:t>caput</w:t>
      </w:r>
      <w:r w:rsidRPr="00B153E8" w:rsidR="0064037E">
        <w:rPr>
          <w:rFonts w:asciiTheme="minorHAnsi" w:hAnsiTheme="minorHAnsi" w:cstheme="minorHAnsi"/>
          <w:sz w:val="26"/>
          <w:szCs w:val="26"/>
        </w:rPr>
        <w:t>”</w:t>
      </w:r>
      <w:r w:rsidRPr="00B153E8">
        <w:rPr>
          <w:rFonts w:asciiTheme="minorHAnsi" w:hAnsiTheme="minorHAnsi" w:cstheme="minorHAnsi"/>
          <w:sz w:val="26"/>
          <w:szCs w:val="26"/>
        </w:rPr>
        <w:t xml:space="preserve"> deste artigo. </w:t>
      </w:r>
    </w:p>
    <w:p w:rsidR="009163BD" w:rsidRPr="00B153E8" w:rsidP="009163BD" w14:paraId="74B5ACE3" w14:textId="77777777">
      <w:pPr>
        <w:pStyle w:val="Corpo"/>
        <w:ind w:firstLine="0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b/>
          <w:bCs/>
          <w:sz w:val="26"/>
          <w:szCs w:val="26"/>
        </w:rPr>
        <w:t>Art. 4º</w:t>
      </w:r>
      <w:r w:rsidRPr="00B153E8">
        <w:rPr>
          <w:rFonts w:asciiTheme="minorHAnsi" w:hAnsiTheme="minorHAnsi" w:cstheme="minorHAnsi"/>
          <w:sz w:val="26"/>
          <w:szCs w:val="26"/>
        </w:rPr>
        <w:t xml:space="preserve"> Fica autorizado o Poder Público celebrar convênios com instituições, empresas públicas e privadas ou realizar parcerias público-privadas - PPP, com o fim de viabilizar a instalação e implantação de novos serviços de disponibilização de medicamentos e insumos para uso veterinário.</w:t>
      </w:r>
    </w:p>
    <w:p w:rsidR="009163BD" w:rsidRPr="00B153E8" w:rsidP="009163BD" w14:paraId="78B668E9" w14:textId="77777777">
      <w:pPr>
        <w:pStyle w:val="Corpo"/>
        <w:ind w:firstLine="0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b/>
          <w:bCs/>
          <w:sz w:val="26"/>
          <w:szCs w:val="26"/>
        </w:rPr>
        <w:t>Parágrafo único</w:t>
      </w:r>
      <w:r w:rsidRPr="00B153E8">
        <w:rPr>
          <w:rFonts w:asciiTheme="minorHAnsi" w:hAnsiTheme="minorHAnsi" w:cstheme="minorHAnsi"/>
          <w:sz w:val="26"/>
          <w:szCs w:val="26"/>
        </w:rPr>
        <w:t xml:space="preserve"> – Fica autorizado, também, o Poder Público editar Decreto para promover as adequações necessárias para a implantação das farmácias populares de que trata esta Lei, não havendo necessidade de outras autorizações legislativas.</w:t>
      </w:r>
    </w:p>
    <w:p w:rsidR="009163BD" w:rsidRPr="00B153E8" w:rsidP="009163BD" w14:paraId="08E3BAF1" w14:textId="67691672">
      <w:pPr>
        <w:pStyle w:val="Corpo"/>
        <w:ind w:firstLine="0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b/>
          <w:bCs/>
          <w:sz w:val="26"/>
          <w:szCs w:val="26"/>
        </w:rPr>
        <w:t>Art. 5º</w:t>
      </w:r>
      <w:r w:rsidRPr="00B153E8">
        <w:rPr>
          <w:rFonts w:asciiTheme="minorHAnsi" w:hAnsiTheme="minorHAnsi" w:cstheme="minorHAnsi"/>
          <w:sz w:val="26"/>
          <w:szCs w:val="26"/>
        </w:rPr>
        <w:t xml:space="preserve"> As despesas decorrentes da presente Lei correrão por conta de dotações orçamentárias próprias, suplementadas oportunamente</w:t>
      </w:r>
      <w:r w:rsidRPr="00B153E8" w:rsidR="0064037E">
        <w:rPr>
          <w:rFonts w:asciiTheme="minorHAnsi" w:hAnsiTheme="minorHAnsi" w:cstheme="minorHAnsi"/>
          <w:sz w:val="26"/>
          <w:szCs w:val="26"/>
        </w:rPr>
        <w:t>, caso</w:t>
      </w:r>
      <w:r w:rsidRPr="00B153E8">
        <w:rPr>
          <w:rFonts w:asciiTheme="minorHAnsi" w:hAnsiTheme="minorHAnsi" w:cstheme="minorHAnsi"/>
          <w:sz w:val="26"/>
          <w:szCs w:val="26"/>
        </w:rPr>
        <w:t xml:space="preserve"> se necessário, sendo consignadas nos orçamentos futuros.</w:t>
      </w:r>
    </w:p>
    <w:p w:rsidR="00F5776E" w:rsidRPr="00B153E8" w:rsidP="009163BD" w14:paraId="70E912BC" w14:textId="5D72DA5A">
      <w:pPr>
        <w:jc w:val="both"/>
        <w:rPr>
          <w:rFonts w:cstheme="minorHAnsi"/>
          <w:sz w:val="26"/>
          <w:szCs w:val="26"/>
        </w:rPr>
      </w:pPr>
      <w:r w:rsidRPr="00B153E8">
        <w:rPr>
          <w:rFonts w:cstheme="minorHAnsi"/>
          <w:b/>
          <w:bCs/>
          <w:sz w:val="26"/>
          <w:szCs w:val="26"/>
        </w:rPr>
        <w:t>Art. 6º</w:t>
      </w:r>
      <w:r w:rsidRPr="00B153E8">
        <w:rPr>
          <w:rFonts w:cstheme="minorHAnsi"/>
          <w:sz w:val="26"/>
          <w:szCs w:val="26"/>
        </w:rPr>
        <w:t xml:space="preserve"> Esta Lei entra em vigor na data de sua publicação</w:t>
      </w:r>
      <w:r w:rsidR="007A6B66">
        <w:rPr>
          <w:rFonts w:cstheme="minorHAnsi"/>
          <w:sz w:val="26"/>
          <w:szCs w:val="26"/>
        </w:rPr>
        <w:t>.</w:t>
      </w:r>
      <w:bookmarkStart w:id="2" w:name="_GoBack"/>
      <w:bookmarkEnd w:id="2"/>
    </w:p>
    <w:bookmarkEnd w:id="0"/>
    <w:p w:rsidR="00CA5D57" w:rsidRPr="00B153E8" w:rsidP="00066E94" w14:paraId="61E42AA2" w14:textId="6E64B9A0">
      <w:pPr>
        <w:ind w:left="708"/>
        <w:rPr>
          <w:rFonts w:cstheme="minorHAnsi"/>
          <w:sz w:val="26"/>
          <w:szCs w:val="26"/>
        </w:rPr>
      </w:pPr>
    </w:p>
    <w:p w:rsidR="00066E94" w:rsidRPr="00B153E8" w:rsidP="00246A37" w14:paraId="738B7A20" w14:textId="50D10469">
      <w:pPr>
        <w:ind w:left="708"/>
        <w:jc w:val="center"/>
        <w:rPr>
          <w:rFonts w:cstheme="minorHAnsi"/>
          <w:sz w:val="26"/>
          <w:szCs w:val="26"/>
        </w:rPr>
      </w:pPr>
      <w:r>
        <w:rPr>
          <w:rFonts w:cs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84.95pt;height:131.15pt;margin-top:51.7pt;margin-left:133.75pt;position:absolute;z-index:251658240">
            <v:imagedata r:id="rId4" o:title="assinatura"/>
          </v:shape>
        </w:pict>
      </w:r>
      <w:r w:rsidR="00246A37">
        <w:rPr>
          <w:rFonts w:cstheme="minorHAnsi"/>
          <w:sz w:val="26"/>
          <w:szCs w:val="26"/>
        </w:rPr>
        <w:t>Sala das Sessões</w:t>
      </w:r>
      <w:r w:rsidRPr="00B153E8">
        <w:rPr>
          <w:rFonts w:cstheme="minorHAnsi"/>
          <w:sz w:val="26"/>
          <w:szCs w:val="26"/>
        </w:rPr>
        <w:t xml:space="preserve">, </w:t>
      </w:r>
      <w:r w:rsidRPr="00B153E8" w:rsidR="00F71D68">
        <w:rPr>
          <w:rFonts w:cstheme="minorHAnsi"/>
          <w:sz w:val="26"/>
          <w:szCs w:val="26"/>
        </w:rPr>
        <w:t>1</w:t>
      </w:r>
      <w:r w:rsidRPr="00B153E8" w:rsidR="0077249F">
        <w:rPr>
          <w:rFonts w:cstheme="minorHAnsi"/>
          <w:sz w:val="26"/>
          <w:szCs w:val="26"/>
        </w:rPr>
        <w:t>1</w:t>
      </w:r>
      <w:r w:rsidRPr="00B153E8">
        <w:rPr>
          <w:rFonts w:cstheme="minorHAnsi"/>
          <w:sz w:val="26"/>
          <w:szCs w:val="26"/>
        </w:rPr>
        <w:t xml:space="preserve"> de fevereiro de 2021.</w:t>
      </w:r>
      <w:r w:rsidRPr="00B153E8" w:rsidR="00B153E8">
        <w:rPr>
          <w:rFonts w:cstheme="minorHAnsi"/>
          <w:sz w:val="26"/>
          <w:szCs w:val="26"/>
        </w:rPr>
        <w:br/>
      </w:r>
      <w:r w:rsidRPr="00B153E8" w:rsidR="00B153E8">
        <w:rPr>
          <w:rFonts w:cstheme="minorHAnsi"/>
          <w:sz w:val="26"/>
          <w:szCs w:val="26"/>
        </w:rPr>
        <w:br/>
      </w:r>
    </w:p>
    <w:p w:rsidR="00F71D68" w:rsidRPr="00B153E8" w:rsidP="00066E94" w14:paraId="5A6DA172" w14:textId="61B6475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Theme="minorHAnsi" w:hAnsiTheme="minorHAnsi" w:cstheme="minorHAnsi"/>
          <w:b/>
          <w:spacing w:val="2"/>
          <w:sz w:val="26"/>
          <w:szCs w:val="26"/>
        </w:rPr>
      </w:pPr>
      <w:bookmarkStart w:id="3" w:name="_Hlk9259198"/>
      <w:r w:rsidRPr="00B153E8">
        <w:rPr>
          <w:rFonts w:asciiTheme="minorHAnsi" w:hAnsiTheme="minorHAnsi" w:cstheme="minorHAnsi"/>
          <w:b/>
          <w:spacing w:val="2"/>
          <w:sz w:val="26"/>
          <w:szCs w:val="26"/>
        </w:rPr>
        <w:br/>
      </w:r>
      <w:r w:rsidRPr="00B153E8">
        <w:rPr>
          <w:rFonts w:asciiTheme="minorHAnsi" w:hAnsiTheme="minorHAnsi" w:cstheme="minorHAnsi"/>
          <w:b/>
          <w:spacing w:val="2"/>
          <w:sz w:val="26"/>
          <w:szCs w:val="26"/>
        </w:rPr>
        <w:br/>
      </w:r>
      <w:r w:rsidRPr="00B153E8">
        <w:rPr>
          <w:rFonts w:asciiTheme="minorHAnsi" w:hAnsiTheme="minorHAnsi" w:cstheme="minorHAnsi"/>
          <w:b/>
          <w:spacing w:val="2"/>
          <w:sz w:val="26"/>
          <w:szCs w:val="26"/>
        </w:rPr>
        <w:br/>
      </w:r>
      <w:r w:rsidRPr="00B153E8">
        <w:rPr>
          <w:rFonts w:asciiTheme="minorHAnsi" w:hAnsiTheme="minorHAnsi" w:cstheme="minorHAnsi"/>
          <w:b/>
          <w:spacing w:val="2"/>
          <w:sz w:val="26"/>
          <w:szCs w:val="26"/>
        </w:rPr>
        <w:br/>
      </w:r>
    </w:p>
    <w:p w:rsidR="00066E94" w:rsidRPr="00B153E8" w:rsidP="00066E94" w14:paraId="2C2F8D08" w14:textId="10985C8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Theme="minorHAnsi" w:hAnsiTheme="minorHAnsi" w:cstheme="minorHAnsi"/>
          <w:b/>
          <w:spacing w:val="2"/>
          <w:sz w:val="26"/>
          <w:szCs w:val="26"/>
        </w:rPr>
      </w:pPr>
      <w:r w:rsidRPr="00B153E8">
        <w:rPr>
          <w:rFonts w:asciiTheme="minorHAnsi" w:hAnsiTheme="minorHAnsi" w:cstheme="minorHAnsi"/>
          <w:b/>
          <w:spacing w:val="2"/>
          <w:sz w:val="26"/>
          <w:szCs w:val="26"/>
        </w:rPr>
        <w:t>ANDR</w:t>
      </w:r>
      <w:r w:rsidRPr="00B153E8" w:rsidR="004D5686">
        <w:rPr>
          <w:rFonts w:asciiTheme="minorHAnsi" w:hAnsiTheme="minorHAnsi" w:cstheme="minorHAnsi"/>
          <w:b/>
          <w:spacing w:val="2"/>
          <w:sz w:val="26"/>
          <w:szCs w:val="26"/>
        </w:rPr>
        <w:t>E</w:t>
      </w:r>
      <w:r w:rsidRPr="00B153E8">
        <w:rPr>
          <w:rFonts w:asciiTheme="minorHAnsi" w:hAnsiTheme="minorHAnsi" w:cstheme="minorHAnsi"/>
          <w:b/>
          <w:spacing w:val="2"/>
          <w:sz w:val="26"/>
          <w:szCs w:val="26"/>
        </w:rPr>
        <w:t xml:space="preserve"> DA FARMÁCIA</w:t>
      </w:r>
    </w:p>
    <w:p w:rsidR="00066E94" w:rsidRPr="00B153E8" w:rsidP="00066E94" w14:paraId="65F37129" w14:textId="6E96D9D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Theme="minorHAnsi" w:hAnsiTheme="minorHAnsi" w:cstheme="minorHAnsi"/>
          <w:bCs/>
          <w:spacing w:val="2"/>
        </w:rPr>
      </w:pPr>
      <w:r w:rsidRPr="00B153E8">
        <w:rPr>
          <w:rFonts w:asciiTheme="minorHAnsi" w:hAnsiTheme="minorHAnsi" w:cstheme="minorHAnsi"/>
          <w:bCs/>
          <w:spacing w:val="2"/>
        </w:rPr>
        <w:t>Vereador</w:t>
      </w:r>
    </w:p>
    <w:p w:rsidR="00B67E52" w:rsidRPr="00B153E8" w:rsidP="00066E94" w14:paraId="6028248C" w14:textId="24F10346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Theme="minorHAnsi" w:hAnsiTheme="minorHAnsi" w:cstheme="minorHAnsi"/>
          <w:bCs/>
          <w:spacing w:val="2"/>
        </w:rPr>
      </w:pPr>
      <w:r w:rsidRPr="00B153E8">
        <w:rPr>
          <w:rFonts w:asciiTheme="minorHAnsi" w:hAnsiTheme="minorHAnsi" w:cstheme="minorHAnsi"/>
          <w:bCs/>
          <w:spacing w:val="2"/>
        </w:rPr>
        <w:t>Partido Social Cristão</w:t>
      </w:r>
      <w:r w:rsidRPr="00B153E8" w:rsidR="0063759E">
        <w:rPr>
          <w:rFonts w:asciiTheme="minorHAnsi" w:hAnsiTheme="minorHAnsi" w:cstheme="minorHAnsi"/>
          <w:bCs/>
          <w:spacing w:val="2"/>
        </w:rPr>
        <w:t xml:space="preserve"> </w:t>
      </w:r>
      <w:r w:rsidRPr="00B153E8">
        <w:rPr>
          <w:rFonts w:asciiTheme="minorHAnsi" w:hAnsiTheme="minorHAnsi" w:cstheme="minorHAnsi"/>
          <w:bCs/>
          <w:spacing w:val="2"/>
        </w:rPr>
        <w:t>–</w:t>
      </w:r>
      <w:r w:rsidRPr="00B153E8" w:rsidR="0063759E">
        <w:rPr>
          <w:rFonts w:asciiTheme="minorHAnsi" w:hAnsiTheme="minorHAnsi" w:cstheme="minorHAnsi"/>
          <w:bCs/>
          <w:spacing w:val="2"/>
        </w:rPr>
        <w:t xml:space="preserve"> PSC</w:t>
      </w:r>
    </w:p>
    <w:p w:rsidR="003062F6" w:rsidRPr="00B153E8" w:rsidP="00066E94" w14:paraId="4D1747F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Theme="minorHAnsi" w:hAnsiTheme="minorHAnsi" w:cstheme="minorHAnsi"/>
          <w:bCs/>
          <w:spacing w:val="2"/>
          <w:sz w:val="20"/>
          <w:szCs w:val="20"/>
        </w:rPr>
      </w:pPr>
    </w:p>
    <w:p w:rsidR="00BA6828" w:rsidRPr="00B153E8" w:rsidP="00B67E52" w14:paraId="00E0664F" w14:textId="77777777">
      <w:pPr>
        <w:pStyle w:val="BodyText"/>
        <w:spacing w:before="68"/>
        <w:ind w:left="1397" w:right="1392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A6828" w:rsidRPr="00B153E8" w:rsidP="00B67E52" w14:paraId="0AE12014" w14:textId="77777777">
      <w:pPr>
        <w:pStyle w:val="BodyText"/>
        <w:spacing w:before="68"/>
        <w:ind w:left="1397" w:right="1392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A6828" w:rsidRPr="00B153E8" w:rsidP="00B67E52" w14:paraId="6534E2FA" w14:textId="77777777">
      <w:pPr>
        <w:pStyle w:val="BodyText"/>
        <w:spacing w:before="68"/>
        <w:ind w:left="1397" w:right="1392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A6828" w:rsidRPr="00B153E8" w:rsidP="00B67E52" w14:paraId="153F14F7" w14:textId="77777777">
      <w:pPr>
        <w:pStyle w:val="BodyText"/>
        <w:spacing w:before="68"/>
        <w:ind w:left="1397" w:right="1392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A6828" w:rsidRPr="00B153E8" w:rsidP="00B67E52" w14:paraId="094E354B" w14:textId="77777777">
      <w:pPr>
        <w:pStyle w:val="BodyText"/>
        <w:spacing w:before="68"/>
        <w:ind w:left="1397" w:right="1392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A6828" w:rsidRPr="00B153E8" w:rsidP="00B67E52" w14:paraId="15C1665E" w14:textId="77777777">
      <w:pPr>
        <w:pStyle w:val="BodyText"/>
        <w:spacing w:before="68"/>
        <w:ind w:left="1397" w:right="1392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A6828" w:rsidRPr="00B153E8" w:rsidP="00B67E52" w14:paraId="64F9A580" w14:textId="77777777">
      <w:pPr>
        <w:pStyle w:val="BodyText"/>
        <w:spacing w:before="68"/>
        <w:ind w:left="1397" w:right="1392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A6828" w:rsidRPr="00B153E8" w:rsidP="00B67E52" w14:paraId="6E0193C0" w14:textId="77777777">
      <w:pPr>
        <w:pStyle w:val="BodyText"/>
        <w:spacing w:before="68"/>
        <w:ind w:left="1397" w:right="1392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A6828" w:rsidRPr="00B153E8" w:rsidP="00B67E52" w14:paraId="60BBB144" w14:textId="77777777">
      <w:pPr>
        <w:pStyle w:val="BodyText"/>
        <w:spacing w:before="68"/>
        <w:ind w:left="1397" w:right="1392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A6828" w:rsidRPr="00B153E8" w:rsidP="00B67E52" w14:paraId="76EF68A6" w14:textId="77777777">
      <w:pPr>
        <w:pStyle w:val="BodyText"/>
        <w:spacing w:before="68"/>
        <w:ind w:left="1397" w:right="1392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A6828" w:rsidRPr="00B153E8" w:rsidP="00B67E52" w14:paraId="51257213" w14:textId="77777777">
      <w:pPr>
        <w:pStyle w:val="BodyText"/>
        <w:spacing w:before="68"/>
        <w:ind w:left="1397" w:right="1392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67E52" w:rsidRPr="00B153E8" w:rsidP="00B67E52" w14:paraId="412DDDCC" w14:textId="6A1FDB57">
      <w:pPr>
        <w:pStyle w:val="BodyText"/>
        <w:spacing w:before="68"/>
        <w:ind w:left="1397" w:right="1392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J</w:t>
      </w:r>
      <w:r w:rsidRPr="00B153E8">
        <w:rPr>
          <w:rFonts w:asciiTheme="minorHAnsi" w:hAnsiTheme="minorHAnsi" w:cstheme="minorHAnsi"/>
          <w:b/>
          <w:sz w:val="26"/>
          <w:szCs w:val="26"/>
        </w:rPr>
        <w:t>USTIFICATIVA</w:t>
      </w:r>
    </w:p>
    <w:p w:rsidR="00303783" w:rsidRPr="00B153E8" w:rsidP="00303783" w14:paraId="21904A49" w14:textId="77777777">
      <w:pPr>
        <w:pStyle w:val="BodyText"/>
        <w:ind w:right="118" w:firstLine="1134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sz w:val="26"/>
          <w:szCs w:val="26"/>
        </w:rPr>
        <w:t xml:space="preserve">Em virtude da grande população considerada de baixa renda que vive em nosso município, amplificada pela pandemia do covid-19, esta Lei se faz necessária, considerando, ainda, que a grande maioria dessas famílias possuem animais de estimação em seus lares. </w:t>
      </w:r>
    </w:p>
    <w:p w:rsidR="00303783" w:rsidRPr="00B153E8" w:rsidP="00303783" w14:paraId="0E0C609C" w14:textId="77777777">
      <w:pPr>
        <w:pStyle w:val="BodyText"/>
        <w:ind w:right="118" w:firstLine="1134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sz w:val="26"/>
          <w:szCs w:val="26"/>
        </w:rPr>
        <w:t xml:space="preserve">De forma geral, a proteção dos animais vem ganhando cada vez mais atenção do Estado, e, não obstante a fragilidade que estes possuem, devemos nos responsabilizar por sua saúde e sobrevivência. </w:t>
      </w:r>
    </w:p>
    <w:p w:rsidR="00303783" w:rsidRPr="00B153E8" w:rsidP="00303783" w14:paraId="1F71E850" w14:textId="77777777">
      <w:pPr>
        <w:pStyle w:val="BodyText"/>
        <w:ind w:right="118" w:firstLine="1134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sz w:val="26"/>
          <w:szCs w:val="26"/>
        </w:rPr>
        <w:t xml:space="preserve">As famílias abarcadas por esta Lei não possuem recursos suficientes que possam proporcionar uma existência digna e adequada a estes pobres animais, principalmente no que diz respeito a medicamentos e tratamentos veterinários adequados.  </w:t>
      </w:r>
    </w:p>
    <w:p w:rsidR="00303783" w:rsidRPr="00B153E8" w:rsidP="00303783" w14:paraId="7E833135" w14:textId="7288E2B1">
      <w:pPr>
        <w:pStyle w:val="BodyText"/>
        <w:ind w:right="118" w:firstLine="1134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sz w:val="26"/>
          <w:szCs w:val="26"/>
        </w:rPr>
        <w:t xml:space="preserve">Esta proposta tem como objetivo a criação de farmácias populares, que visam oferecer tratamento gratuito, bem como a comercialização de materiais necessários, com preços reduzidos, garantindo acesso às famílias que não possuem recursos necessários para cuidar de seus animais domésticos, considerados, por muitos, parte da família. </w:t>
      </w:r>
    </w:p>
    <w:p w:rsidR="00303783" w:rsidRPr="00B153E8" w:rsidP="00303783" w14:paraId="49DFC095" w14:textId="31A26F87">
      <w:pPr>
        <w:pStyle w:val="BodyText"/>
        <w:ind w:right="118" w:firstLine="1134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sz w:val="26"/>
          <w:szCs w:val="26"/>
        </w:rPr>
        <w:t xml:space="preserve">Além de todo o exposto, animais saudáveis não transmitem doenças, o que corrobora, ainda mais, a necessidade de aprovação do projeto. </w:t>
      </w:r>
    </w:p>
    <w:p w:rsidR="00B67E52" w:rsidRPr="00B153E8" w:rsidP="00303783" w14:paraId="57317AAE" w14:textId="56CE0C91">
      <w:pPr>
        <w:pStyle w:val="BodyText"/>
        <w:ind w:right="118" w:firstLine="1134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sz w:val="26"/>
          <w:szCs w:val="26"/>
        </w:rPr>
        <w:t>Sendo assim, com as vênias necessárias, peço pela aprovação de meus Nobres Colegas.</w:t>
      </w:r>
    </w:p>
    <w:p w:rsidR="00B916EA" w:rsidRPr="00B153E8" w:rsidP="00303783" w14:paraId="39C5007A" w14:textId="77777777">
      <w:pPr>
        <w:pStyle w:val="BodyText"/>
        <w:ind w:right="118" w:firstLine="1134"/>
        <w:rPr>
          <w:rFonts w:asciiTheme="minorHAnsi" w:hAnsiTheme="minorHAnsi" w:cstheme="minorHAnsi"/>
          <w:sz w:val="26"/>
          <w:szCs w:val="26"/>
        </w:rPr>
      </w:pPr>
    </w:p>
    <w:p w:rsidR="00B67E52" w:rsidRPr="00B153E8" w:rsidP="00B67E52" w14:paraId="6C8A05C4" w14:textId="41222D52">
      <w:pPr>
        <w:pStyle w:val="BodyText"/>
        <w:jc w:val="center"/>
        <w:rPr>
          <w:rFonts w:asciiTheme="minorHAnsi" w:hAnsiTheme="minorHAnsi" w:cstheme="minorHAnsi"/>
          <w:sz w:val="26"/>
          <w:szCs w:val="26"/>
        </w:rPr>
      </w:pPr>
      <w:r w:rsidRPr="00B153E8">
        <w:rPr>
          <w:rFonts w:asciiTheme="minorHAnsi" w:hAnsiTheme="minorHAnsi" w:cstheme="minorHAnsi"/>
          <w:sz w:val="26"/>
          <w:szCs w:val="26"/>
        </w:rPr>
        <w:t>Plenário da Câmara Municipal de Sumaré</w:t>
      </w:r>
    </w:p>
    <w:p w:rsidR="00B67E52" w:rsidRPr="00B153E8" w:rsidP="00B67E52" w14:paraId="709938BA" w14:textId="77777777">
      <w:pPr>
        <w:pStyle w:val="BodyText"/>
        <w:rPr>
          <w:rFonts w:asciiTheme="minorHAnsi" w:hAnsiTheme="minorHAnsi" w:cstheme="minorHAnsi"/>
          <w:sz w:val="26"/>
          <w:szCs w:val="26"/>
        </w:rPr>
      </w:pPr>
    </w:p>
    <w:p w:rsidR="007C5A0B" w:rsidRPr="00B153E8" w:rsidP="007C5A0B" w14:paraId="3C3A6A30" w14:textId="36AD467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Theme="minorHAnsi" w:hAnsiTheme="minorHAnsi" w:cstheme="minorHAnsi"/>
          <w:b/>
          <w:spacing w:val="2"/>
          <w:sz w:val="26"/>
          <w:szCs w:val="26"/>
        </w:rPr>
      </w:pPr>
      <w:r>
        <w:rPr>
          <w:noProof/>
        </w:rPr>
        <w:pict>
          <v:shape id="_x0000_s1026" type="#_x0000_t75" style="width:187.5pt;height:132.75pt;margin-top:-48pt;margin-left:130.2pt;position:absolute;z-index:251660288">
            <v:imagedata r:id="rId4" o:title="assinatura"/>
          </v:shape>
        </w:pict>
      </w:r>
      <w:r w:rsidR="00B153E8">
        <w:rPr>
          <w:rFonts w:asciiTheme="minorHAnsi" w:hAnsiTheme="minorHAnsi" w:cstheme="minorHAnsi"/>
          <w:b/>
          <w:noProof/>
          <w:spacing w:val="2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4055745</wp:posOffset>
            </wp:positionV>
            <wp:extent cx="2348865" cy="1665605"/>
            <wp:effectExtent l="0" t="0" r="0" b="0"/>
            <wp:wrapNone/>
            <wp:docPr id="792505729" name="Imagem 2" descr="C:\Users\Usuario\AppData\Local\Microsoft\Windows\INetCache\Content.Word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49311" name="Picture 3" descr="C:\Users\Usuario\AppData\Local\Microsoft\Windows\INetCache\Content.Word\assinatur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3E8">
        <w:rPr>
          <w:rFonts w:asciiTheme="minorHAnsi" w:hAnsiTheme="minorHAnsi" w:cstheme="minorHAnsi"/>
          <w:b/>
          <w:spacing w:val="2"/>
          <w:sz w:val="26"/>
          <w:szCs w:val="26"/>
        </w:rPr>
        <w:br/>
      </w:r>
      <w:r w:rsidR="00B153E8">
        <w:rPr>
          <w:rFonts w:asciiTheme="minorHAnsi" w:hAnsiTheme="minorHAnsi" w:cstheme="minorHAnsi"/>
          <w:b/>
          <w:spacing w:val="2"/>
          <w:sz w:val="26"/>
          <w:szCs w:val="26"/>
        </w:rPr>
        <w:br/>
      </w:r>
      <w:r w:rsidR="00B153E8">
        <w:rPr>
          <w:rFonts w:asciiTheme="minorHAnsi" w:hAnsiTheme="minorHAnsi" w:cstheme="minorHAnsi"/>
          <w:b/>
          <w:spacing w:val="2"/>
          <w:sz w:val="26"/>
          <w:szCs w:val="26"/>
        </w:rPr>
        <w:br/>
      </w:r>
      <w:r w:rsidRPr="00B153E8">
        <w:rPr>
          <w:rFonts w:asciiTheme="minorHAnsi" w:hAnsiTheme="minorHAnsi" w:cstheme="minorHAnsi"/>
          <w:b/>
          <w:spacing w:val="2"/>
          <w:sz w:val="26"/>
          <w:szCs w:val="26"/>
        </w:rPr>
        <w:t>ANDRE DA FARMÁCIA</w:t>
      </w:r>
    </w:p>
    <w:p w:rsidR="007C5A0B" w:rsidRPr="00B153E8" w:rsidP="007C5A0B" w14:paraId="28089213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Theme="minorHAnsi" w:hAnsiTheme="minorHAnsi" w:cstheme="minorHAnsi"/>
          <w:bCs/>
          <w:spacing w:val="2"/>
        </w:rPr>
      </w:pPr>
      <w:r w:rsidRPr="00B153E8">
        <w:rPr>
          <w:rFonts w:asciiTheme="minorHAnsi" w:hAnsiTheme="minorHAnsi" w:cstheme="minorHAnsi"/>
          <w:bCs/>
          <w:spacing w:val="2"/>
        </w:rPr>
        <w:t>Vereador</w:t>
      </w:r>
    </w:p>
    <w:p w:rsidR="007C5A0B" w:rsidRPr="00B153E8" w:rsidP="007C5A0B" w14:paraId="6BD8A63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Theme="minorHAnsi" w:hAnsiTheme="minorHAnsi" w:cstheme="minorHAnsi"/>
          <w:bCs/>
          <w:spacing w:val="2"/>
        </w:rPr>
      </w:pPr>
      <w:r w:rsidRPr="00B153E8">
        <w:rPr>
          <w:rFonts w:asciiTheme="minorHAnsi" w:hAnsiTheme="minorHAnsi" w:cstheme="minorHAnsi"/>
          <w:bCs/>
          <w:spacing w:val="2"/>
        </w:rPr>
        <w:t>Partido Social Cristão – PSC</w:t>
      </w:r>
    </w:p>
    <w:bookmarkEnd w:id="3"/>
    <w:p w:rsidR="00211ADD" w:rsidRPr="00B153E8" w:rsidP="007B12C6" w14:paraId="009CB652" w14:textId="77777777">
      <w:pPr>
        <w:shd w:val="clear" w:color="auto" w:fill="FFFFFF"/>
        <w:spacing w:after="0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8B4AFF"/>
    <w:multiLevelType w:val="hybridMultilevel"/>
    <w:tmpl w:val="00F281D8"/>
    <w:lvl w:ilvl="0">
      <w:start w:val="1"/>
      <w:numFmt w:val="upperRoman"/>
      <w:lvlText w:val="%1"/>
      <w:lvlJc w:val="left"/>
      <w:pPr>
        <w:ind w:left="119" w:hanging="16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pt-PT" w:eastAsia="pt-PT" w:bidi="pt-PT"/>
      </w:rPr>
    </w:lvl>
    <w:lvl w:ilvl="1">
      <w:start w:val="0"/>
      <w:numFmt w:val="bullet"/>
      <w:lvlText w:val="•"/>
      <w:lvlJc w:val="left"/>
      <w:pPr>
        <w:ind w:left="982" w:hanging="164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1844" w:hanging="164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706" w:hanging="164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568" w:hanging="164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430" w:hanging="164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292" w:hanging="164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154" w:hanging="164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016" w:hanging="164"/>
      </w:pPr>
      <w:rPr>
        <w:rFonts w:hint="default"/>
        <w:lang w:val="pt-PT" w:eastAsia="pt-PT" w:bidi="pt-P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07740"/>
    <w:rsid w:val="0001573A"/>
    <w:rsid w:val="00023255"/>
    <w:rsid w:val="0003367D"/>
    <w:rsid w:val="00035B15"/>
    <w:rsid w:val="00042F75"/>
    <w:rsid w:val="00043A97"/>
    <w:rsid w:val="00046216"/>
    <w:rsid w:val="00054050"/>
    <w:rsid w:val="00055B26"/>
    <w:rsid w:val="00056D61"/>
    <w:rsid w:val="00066E94"/>
    <w:rsid w:val="00067E84"/>
    <w:rsid w:val="00071356"/>
    <w:rsid w:val="000728EB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4F52"/>
    <w:rsid w:val="000F4039"/>
    <w:rsid w:val="000F6887"/>
    <w:rsid w:val="000F7104"/>
    <w:rsid w:val="001069A2"/>
    <w:rsid w:val="00110F4C"/>
    <w:rsid w:val="0011551E"/>
    <w:rsid w:val="001173AF"/>
    <w:rsid w:val="00122BB1"/>
    <w:rsid w:val="00122EE4"/>
    <w:rsid w:val="001234C7"/>
    <w:rsid w:val="001271C0"/>
    <w:rsid w:val="00127678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050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A37"/>
    <w:rsid w:val="00261321"/>
    <w:rsid w:val="00264139"/>
    <w:rsid w:val="002875D1"/>
    <w:rsid w:val="00290EEB"/>
    <w:rsid w:val="002977F4"/>
    <w:rsid w:val="00297924"/>
    <w:rsid w:val="002A1420"/>
    <w:rsid w:val="002B20C9"/>
    <w:rsid w:val="002B7A4E"/>
    <w:rsid w:val="002C00F4"/>
    <w:rsid w:val="002C316A"/>
    <w:rsid w:val="002C7F73"/>
    <w:rsid w:val="002D78DD"/>
    <w:rsid w:val="002E3DB9"/>
    <w:rsid w:val="002E7041"/>
    <w:rsid w:val="002F0A14"/>
    <w:rsid w:val="002F6419"/>
    <w:rsid w:val="002F7F93"/>
    <w:rsid w:val="00303783"/>
    <w:rsid w:val="00303F7A"/>
    <w:rsid w:val="003062F6"/>
    <w:rsid w:val="00312482"/>
    <w:rsid w:val="003160E7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10"/>
    <w:rsid w:val="0036532D"/>
    <w:rsid w:val="003730D6"/>
    <w:rsid w:val="00383A63"/>
    <w:rsid w:val="00387302"/>
    <w:rsid w:val="0039076C"/>
    <w:rsid w:val="0039413D"/>
    <w:rsid w:val="00395337"/>
    <w:rsid w:val="00396928"/>
    <w:rsid w:val="003A0F67"/>
    <w:rsid w:val="003A2050"/>
    <w:rsid w:val="003A706D"/>
    <w:rsid w:val="003B01D6"/>
    <w:rsid w:val="003B4A4C"/>
    <w:rsid w:val="003B4DFC"/>
    <w:rsid w:val="003B7B42"/>
    <w:rsid w:val="003C060E"/>
    <w:rsid w:val="003C65A3"/>
    <w:rsid w:val="003D397E"/>
    <w:rsid w:val="003D4956"/>
    <w:rsid w:val="003D6F30"/>
    <w:rsid w:val="003F1125"/>
    <w:rsid w:val="00401CEF"/>
    <w:rsid w:val="004059F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4ED0"/>
    <w:rsid w:val="004D4BCE"/>
    <w:rsid w:val="004D5686"/>
    <w:rsid w:val="004D5FC9"/>
    <w:rsid w:val="004E0B31"/>
    <w:rsid w:val="004F0A04"/>
    <w:rsid w:val="005153F5"/>
    <w:rsid w:val="00520C3B"/>
    <w:rsid w:val="00523C15"/>
    <w:rsid w:val="00525F5A"/>
    <w:rsid w:val="00554B2E"/>
    <w:rsid w:val="00571A0E"/>
    <w:rsid w:val="0057509D"/>
    <w:rsid w:val="00576657"/>
    <w:rsid w:val="00584424"/>
    <w:rsid w:val="005C3A1F"/>
    <w:rsid w:val="005D5560"/>
    <w:rsid w:val="005D7F1B"/>
    <w:rsid w:val="005F0084"/>
    <w:rsid w:val="005F603E"/>
    <w:rsid w:val="005F75A0"/>
    <w:rsid w:val="00601ED4"/>
    <w:rsid w:val="00604FA0"/>
    <w:rsid w:val="00605DD7"/>
    <w:rsid w:val="006215FD"/>
    <w:rsid w:val="00632C99"/>
    <w:rsid w:val="0063759E"/>
    <w:rsid w:val="0064037E"/>
    <w:rsid w:val="006470C8"/>
    <w:rsid w:val="00656A2A"/>
    <w:rsid w:val="006621A6"/>
    <w:rsid w:val="00663355"/>
    <w:rsid w:val="006647F8"/>
    <w:rsid w:val="0066522D"/>
    <w:rsid w:val="00674498"/>
    <w:rsid w:val="00677EB0"/>
    <w:rsid w:val="006811C8"/>
    <w:rsid w:val="006861AB"/>
    <w:rsid w:val="00695B7B"/>
    <w:rsid w:val="00695C03"/>
    <w:rsid w:val="006973F3"/>
    <w:rsid w:val="006A3829"/>
    <w:rsid w:val="006B2AD5"/>
    <w:rsid w:val="006B53C8"/>
    <w:rsid w:val="006C0DF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7C1"/>
    <w:rsid w:val="0073102A"/>
    <w:rsid w:val="00731EB0"/>
    <w:rsid w:val="00733874"/>
    <w:rsid w:val="00734FA7"/>
    <w:rsid w:val="00737603"/>
    <w:rsid w:val="00755FA8"/>
    <w:rsid w:val="007618E7"/>
    <w:rsid w:val="00763B1A"/>
    <w:rsid w:val="00763C42"/>
    <w:rsid w:val="0077015F"/>
    <w:rsid w:val="007715E2"/>
    <w:rsid w:val="0077249F"/>
    <w:rsid w:val="007A21E9"/>
    <w:rsid w:val="007A6B66"/>
    <w:rsid w:val="007B12C6"/>
    <w:rsid w:val="007B533F"/>
    <w:rsid w:val="007C5A0B"/>
    <w:rsid w:val="007D0263"/>
    <w:rsid w:val="007D60A5"/>
    <w:rsid w:val="007D7422"/>
    <w:rsid w:val="007E2070"/>
    <w:rsid w:val="007E383C"/>
    <w:rsid w:val="007F4473"/>
    <w:rsid w:val="007F4D37"/>
    <w:rsid w:val="007F58EC"/>
    <w:rsid w:val="007F6656"/>
    <w:rsid w:val="0080340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7D2"/>
    <w:rsid w:val="00840701"/>
    <w:rsid w:val="00840DB2"/>
    <w:rsid w:val="0084169E"/>
    <w:rsid w:val="00845586"/>
    <w:rsid w:val="00854882"/>
    <w:rsid w:val="00860DB1"/>
    <w:rsid w:val="00874B64"/>
    <w:rsid w:val="00883BDA"/>
    <w:rsid w:val="0088403A"/>
    <w:rsid w:val="00885986"/>
    <w:rsid w:val="00885AFA"/>
    <w:rsid w:val="00897E80"/>
    <w:rsid w:val="008B14D2"/>
    <w:rsid w:val="008B71A6"/>
    <w:rsid w:val="008B7927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3BD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489"/>
    <w:rsid w:val="009E1AD7"/>
    <w:rsid w:val="009F10B6"/>
    <w:rsid w:val="009F165A"/>
    <w:rsid w:val="00A010D3"/>
    <w:rsid w:val="00A04D08"/>
    <w:rsid w:val="00A12FC9"/>
    <w:rsid w:val="00A164C5"/>
    <w:rsid w:val="00A16BD0"/>
    <w:rsid w:val="00A22F64"/>
    <w:rsid w:val="00A238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0B26"/>
    <w:rsid w:val="00AD1136"/>
    <w:rsid w:val="00AD2F1F"/>
    <w:rsid w:val="00AD33E7"/>
    <w:rsid w:val="00AE4586"/>
    <w:rsid w:val="00AE7FE6"/>
    <w:rsid w:val="00AF756F"/>
    <w:rsid w:val="00B010DE"/>
    <w:rsid w:val="00B04A51"/>
    <w:rsid w:val="00B14D6B"/>
    <w:rsid w:val="00B153E8"/>
    <w:rsid w:val="00B2335B"/>
    <w:rsid w:val="00B25349"/>
    <w:rsid w:val="00B4730A"/>
    <w:rsid w:val="00B51A2E"/>
    <w:rsid w:val="00B52C93"/>
    <w:rsid w:val="00B67E52"/>
    <w:rsid w:val="00B8406E"/>
    <w:rsid w:val="00B916EA"/>
    <w:rsid w:val="00BA5992"/>
    <w:rsid w:val="00BA6828"/>
    <w:rsid w:val="00BB3CDB"/>
    <w:rsid w:val="00BC3B39"/>
    <w:rsid w:val="00BC53FF"/>
    <w:rsid w:val="00BD1423"/>
    <w:rsid w:val="00BD4500"/>
    <w:rsid w:val="00BE04C6"/>
    <w:rsid w:val="00BF41E0"/>
    <w:rsid w:val="00C01C9F"/>
    <w:rsid w:val="00C109DB"/>
    <w:rsid w:val="00C11548"/>
    <w:rsid w:val="00C22BE2"/>
    <w:rsid w:val="00C23538"/>
    <w:rsid w:val="00C242BD"/>
    <w:rsid w:val="00C24880"/>
    <w:rsid w:val="00C27E84"/>
    <w:rsid w:val="00C30B7E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B48"/>
    <w:rsid w:val="00CA5D57"/>
    <w:rsid w:val="00CB1A53"/>
    <w:rsid w:val="00CC0505"/>
    <w:rsid w:val="00CC6A16"/>
    <w:rsid w:val="00CD432D"/>
    <w:rsid w:val="00CD7DA7"/>
    <w:rsid w:val="00CF60D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F05"/>
    <w:rsid w:val="00E264E2"/>
    <w:rsid w:val="00E26CE0"/>
    <w:rsid w:val="00E3205F"/>
    <w:rsid w:val="00E36B76"/>
    <w:rsid w:val="00E405D8"/>
    <w:rsid w:val="00E52428"/>
    <w:rsid w:val="00E66059"/>
    <w:rsid w:val="00E67F5E"/>
    <w:rsid w:val="00E74F56"/>
    <w:rsid w:val="00E7672B"/>
    <w:rsid w:val="00E824B6"/>
    <w:rsid w:val="00E83674"/>
    <w:rsid w:val="00E84185"/>
    <w:rsid w:val="00E86A16"/>
    <w:rsid w:val="00E86F3F"/>
    <w:rsid w:val="00E87F63"/>
    <w:rsid w:val="00E957D9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A80"/>
    <w:rsid w:val="00EE20CF"/>
    <w:rsid w:val="00EE4167"/>
    <w:rsid w:val="00EF5C5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76E"/>
    <w:rsid w:val="00F62C36"/>
    <w:rsid w:val="00F6726F"/>
    <w:rsid w:val="00F703DC"/>
    <w:rsid w:val="00F71D68"/>
    <w:rsid w:val="00F76B42"/>
    <w:rsid w:val="00F81155"/>
    <w:rsid w:val="00F821D5"/>
    <w:rsid w:val="00F83953"/>
    <w:rsid w:val="00F83BE3"/>
    <w:rsid w:val="00F86A10"/>
    <w:rsid w:val="00F9514E"/>
    <w:rsid w:val="00F9796A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59B97A-1A15-4D58-89E2-A01A77D0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1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0B4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C90B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C90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C90B4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C90B48"/>
    <w:rPr>
      <w:b/>
      <w:bCs/>
      <w:sz w:val="20"/>
      <w:szCs w:val="20"/>
    </w:rPr>
  </w:style>
  <w:style w:type="paragraph" w:customStyle="1" w:styleId="Corpo">
    <w:name w:val="Corpo"/>
    <w:basedOn w:val="Normal"/>
    <w:qFormat/>
    <w:rsid w:val="009163BD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05 - Andre da Farmacia</cp:lastModifiedBy>
  <cp:revision>70</cp:revision>
  <cp:lastPrinted>2020-06-08T15:10:00Z</cp:lastPrinted>
  <dcterms:created xsi:type="dcterms:W3CDTF">2020-06-15T19:28:00Z</dcterms:created>
  <dcterms:modified xsi:type="dcterms:W3CDTF">2021-02-11T18:59:00Z</dcterms:modified>
</cp:coreProperties>
</file>