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1B681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5EE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65EE7">
        <w:rPr>
          <w:rFonts w:ascii="Arial" w:hAnsi="Arial" w:cs="Arial"/>
          <w:b/>
          <w:sz w:val="24"/>
          <w:szCs w:val="24"/>
          <w:u w:val="single"/>
        </w:rPr>
        <w:t>Antonio</w:t>
      </w:r>
      <w:r w:rsidR="00565E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077C">
        <w:rPr>
          <w:rFonts w:ascii="Arial" w:hAnsi="Arial" w:cs="Arial"/>
          <w:b/>
          <w:sz w:val="24"/>
          <w:szCs w:val="24"/>
          <w:u w:val="single"/>
        </w:rPr>
        <w:t>da Silva</w:t>
      </w:r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B9077C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146108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365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B0C8F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C90C-7FEE-4265-B4F3-328626C2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2023-02-16T00:54:00Z</dcterms:created>
  <dcterms:modified xsi:type="dcterms:W3CDTF">2023-02-16T00:54:00Z</dcterms:modified>
</cp:coreProperties>
</file>