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2DD93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34DCE">
        <w:rPr>
          <w:rFonts w:ascii="Arial" w:hAnsi="Arial" w:cs="Arial"/>
          <w:sz w:val="24"/>
          <w:szCs w:val="24"/>
        </w:rPr>
        <w:t>Luiza Pereira de Carvalho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7B055D" w14:paraId="14374EFB" w14:textId="3754AD06">
      <w:pPr>
        <w:tabs>
          <w:tab w:val="left" w:pos="426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95FF6" w:rsidP="00995FF6" w14:paraId="63E5CB4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961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B524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7FE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262D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2C96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997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55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5FF6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72CE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D68A8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4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1F15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2023-02-16T13:58:00Z</dcterms:created>
  <dcterms:modified xsi:type="dcterms:W3CDTF">2023-02-16T13:58:00Z</dcterms:modified>
</cp:coreProperties>
</file>