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3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Tenho</w:t>
      </w: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 a honra e a grata satisfação de apresentar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7">
      <w:pPr>
        <w:spacing w:before="120" w:after="0" w:line="240" w:lineRule="auto"/>
        <w:ind w:left="4956" w:firstLine="0"/>
        <w:rPr>
          <w:rFonts w:ascii="Arial" w:eastAsia="Arial" w:hAnsi="Arial" w:cs="Arial"/>
          <w:b/>
          <w:sz w:val="24"/>
          <w:szCs w:val="24"/>
        </w:rPr>
      </w:pPr>
      <w:bookmarkStart w:id="0" w:name="_heading=h.cc2gxg2is0zw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Altera o art. 201 da Lei n° 4.967 de abril de 2010, a fim de permitir a ausência ao serviço no caso de falecimento de cão ou gato de estimação, devidamente comprovado por estabelecimento responsável em atestar o óbito dos mesmos ou por médico veterinário registrado em Conselho Regional de Medicina Veterinária.</w:t>
      </w:r>
    </w:p>
    <w:p w:rsidR="00000000" w:rsidRPr="00000000" w:rsidP="00000000" w14:paraId="00000008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9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829se28cu09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rPr>
          <w:rFonts w:ascii="Arial" w:eastAsia="Arial" w:hAnsi="Arial" w:cs="Arial"/>
          <w:sz w:val="24"/>
          <w:szCs w:val="24"/>
        </w:rPr>
      </w:pPr>
      <w:bookmarkStart w:id="2" w:name="_heading=h.30j0zll" w:colFirst="0" w:colLast="0"/>
      <w:bookmarkEnd w:id="2"/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Art. 1º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.</w:t>
      </w:r>
      <w:r w:rsidRPr="00000000">
        <w:rPr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>Esta Lei inclui uma alínea ao art. 201, da Lei n° 4.967 de abril de 2010, para permitir a ausência ao serviço no caso de falecimento de cão ou gato de estimação.</w:t>
      </w:r>
    </w:p>
    <w:p w:rsidR="00000000" w:rsidRPr="00000000" w:rsidP="00000000" w14:paraId="00000010">
      <w:pPr>
        <w:rPr>
          <w:rFonts w:ascii="Arial" w:eastAsia="Arial" w:hAnsi="Arial" w:cs="Arial"/>
          <w:sz w:val="24"/>
          <w:szCs w:val="24"/>
        </w:rPr>
      </w:pPr>
      <w:bookmarkStart w:id="3" w:name="_heading=h.4rkagt95bs1h" w:colFirst="0" w:colLast="0"/>
      <w:bookmarkEnd w:id="3"/>
    </w:p>
    <w:p w:rsidR="00000000" w:rsidRPr="00000000" w:rsidP="00000000" w14:paraId="00000011">
      <w:pPr>
        <w:rPr>
          <w:rFonts w:ascii="Arial" w:eastAsia="Arial" w:hAnsi="Arial" w:cs="Arial"/>
          <w:sz w:val="24"/>
          <w:szCs w:val="24"/>
        </w:rPr>
      </w:pPr>
      <w:bookmarkStart w:id="4" w:name="_heading=h.u57czo54bb8s" w:colFirst="0" w:colLast="0"/>
      <w:bookmarkEnd w:id="4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Art.  2º - </w:t>
      </w:r>
      <w:r w:rsidRPr="00000000">
        <w:rPr>
          <w:rFonts w:ascii="Arial" w:eastAsia="Arial" w:hAnsi="Arial" w:cs="Arial"/>
          <w:sz w:val="24"/>
          <w:szCs w:val="24"/>
          <w:rtl w:val="0"/>
        </w:rPr>
        <w:t>O art. 201, da Lei n° 4.967 de abril de 2010, passa a vigorar acrescido da seguinte alínea:</w:t>
      </w:r>
    </w:p>
    <w:p w:rsidR="00000000" w:rsidRPr="00000000" w:rsidP="00000000" w14:paraId="00000012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“Art. 201 - ..............................................................................................................</w:t>
      </w:r>
    </w:p>
    <w:p w:rsidR="00000000" w:rsidRPr="00000000" w:rsidP="00000000" w14:paraId="00000014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j) por um dia, em caso de falecimento de cachorro ou gato de estimação, </w:t>
      </w:r>
    </w:p>
    <w:p w:rsidR="00000000" w:rsidRPr="00000000" w:rsidP="00000000" w14:paraId="00000015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devidamente comprovado por estabelecimento responsável em atestar o óbito </w:t>
      </w:r>
    </w:p>
    <w:p w:rsidR="00000000" w:rsidRPr="00000000" w:rsidP="00000000" w14:paraId="00000016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dos mesmos ou por médico veterinário registrado em Conselho Regional de </w:t>
      </w:r>
    </w:p>
    <w:p w:rsidR="00000000" w:rsidRPr="00000000" w:rsidP="00000000" w14:paraId="00000017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Medicina Veterinária, limitada ao máximo de três ao ano.”</w:t>
      </w:r>
    </w:p>
    <w:p w:rsidR="00000000" w:rsidRPr="00000000" w:rsidP="00000000" w14:paraId="00000018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9">
      <w:pPr>
        <w:rPr>
          <w:rFonts w:ascii="Arial" w:eastAsia="Arial" w:hAnsi="Arial" w:cs="Arial"/>
          <w:sz w:val="24"/>
          <w:szCs w:val="24"/>
        </w:rPr>
      </w:pPr>
      <w:bookmarkStart w:id="5" w:name="_heading=h.314xsbz218n3" w:colFirst="0" w:colLast="0"/>
      <w:bookmarkEnd w:id="5"/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A">
      <w:pPr>
        <w:rPr>
          <w:rFonts w:ascii="Arial" w:eastAsia="Arial" w:hAnsi="Arial" w:cs="Arial"/>
          <w:sz w:val="24"/>
          <w:szCs w:val="24"/>
        </w:rPr>
      </w:pPr>
      <w:bookmarkStart w:id="6" w:name="_heading=h.9zr0zqqjqn3g" w:colFirst="0" w:colLast="0"/>
      <w:bookmarkEnd w:id="6"/>
    </w:p>
    <w:p w:rsidR="00000000" w:rsidRPr="00000000" w:rsidP="00000000" w14:paraId="0000001B">
      <w:pPr>
        <w:rPr>
          <w:rFonts w:ascii="Arial" w:eastAsia="Arial" w:hAnsi="Arial" w:cs="Arial"/>
          <w:sz w:val="24"/>
          <w:szCs w:val="24"/>
        </w:rPr>
      </w:pPr>
      <w:bookmarkStart w:id="7" w:name="_heading=h.a9b9vni87jck" w:colFirst="0" w:colLast="0"/>
      <w:bookmarkEnd w:id="7"/>
      <w:r w:rsidRPr="00000000">
        <w:rPr>
          <w:rFonts w:ascii="Arial" w:eastAsia="Arial" w:hAnsi="Arial" w:cs="Arial"/>
          <w:b/>
          <w:sz w:val="24"/>
          <w:szCs w:val="24"/>
          <w:rtl w:val="0"/>
        </w:rPr>
        <w:t>Art.  3º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- Esta lei entra em vigor na data de sua publicação</w:t>
      </w:r>
    </w:p>
    <w:p w:rsidR="00000000" w:rsidRPr="00000000" w:rsidP="00000000" w14:paraId="0000001C">
      <w:pPr>
        <w:rPr>
          <w:rFonts w:ascii="Arial" w:eastAsia="Arial" w:hAnsi="Arial" w:cs="Arial"/>
          <w:sz w:val="24"/>
          <w:szCs w:val="24"/>
        </w:rPr>
      </w:pPr>
      <w:bookmarkStart w:id="8" w:name="_heading=h.ut25nh8ag6ms" w:colFirst="0" w:colLast="0"/>
      <w:bookmarkEnd w:id="8"/>
    </w:p>
    <w:p w:rsidR="00000000" w:rsidRPr="00000000" w:rsidP="00000000" w14:paraId="000000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9" w:name="_heading=h.gflxtw41zje3" w:colFirst="0" w:colLast="0"/>
      <w:bookmarkEnd w:id="9"/>
    </w:p>
    <w:p w:rsidR="00000000" w:rsidRPr="00000000" w:rsidP="00000000" w14:paraId="000000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F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0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14 de fevereiro de 2023.</w:t>
      </w:r>
    </w:p>
    <w:p w:rsidR="00000000" w:rsidRPr="00000000" w:rsidP="00000000" w14:paraId="00000021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2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089968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3"/>
    <w:p w:rsidR="00000000" w:rsidRPr="00000000" w:rsidP="00000000" w14:paraId="00000024"/>
    <w:p w:rsidR="00000000" w:rsidRPr="00000000" w:rsidP="00000000" w14:paraId="00000025"/>
    <w:p w:rsidR="00000000" w:rsidRPr="00000000" w:rsidP="00000000" w14:paraId="00000026"/>
    <w:p w:rsidR="00000000" w:rsidRPr="00000000" w:rsidP="00000000" w14:paraId="00000027"/>
    <w:p w:rsidR="00000000" w:rsidRPr="00000000" w:rsidP="00000000" w14:paraId="00000028"/>
    <w:p w:rsidR="00000000" w:rsidRPr="00000000" w:rsidP="00000000" w14:paraId="00000029"/>
    <w:p w:rsidR="00000000" w:rsidRPr="00000000" w:rsidP="00000000" w14:paraId="0000002A"/>
    <w:p w:rsidR="00000000" w:rsidRPr="00000000" w:rsidP="00000000" w14:paraId="0000002B"/>
    <w:p w:rsidR="00000000" w:rsidRPr="00000000" w:rsidP="00000000" w14:paraId="0000002C"/>
    <w:p w:rsidR="00000000" w:rsidRPr="00000000" w:rsidP="00000000" w14:paraId="0000002D"/>
    <w:p w:rsidR="00000000" w:rsidRPr="00000000" w:rsidP="00000000" w14:paraId="0000002E"/>
    <w:p w:rsidR="00000000" w:rsidRPr="00000000" w:rsidP="00000000" w14:paraId="0000002F"/>
    <w:p w:rsidR="00000000" w:rsidRPr="00000000" w:rsidP="00000000" w14:paraId="00000030"/>
    <w:p w:rsidR="00000000" w:rsidRPr="00000000" w:rsidP="00000000" w14:paraId="0000003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</w:t>
      </w:r>
    </w:p>
    <w:p w:rsidR="00000000" w:rsidRPr="00000000" w:rsidP="00000000" w14:paraId="00000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 xml:space="preserve">Os animais de estimação, popularmente chamados de pets, estão cada vez mais presentes nos lares, sendo muitas vezes tratados como membros da família. </w:t>
      </w:r>
    </w:p>
    <w:p w:rsidR="00000000" w:rsidRPr="00000000" w:rsidP="00000000" w14:paraId="00000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Nos últimos tempos, os animais vêm recebendo cada vez mais proteção em nosso ordenamento jurídico, afinal a dinâmica do direito deve se adaptar constantemente aos anseios da sociedade.</w:t>
      </w:r>
    </w:p>
    <w:p w:rsidR="00000000" w:rsidRPr="00000000" w:rsidP="00000000" w14:paraId="0000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Para muitas pessoas, a perda de um pet pode ser tão dolorosa quanto a de um parente próximo, por isso, fazemos um paralelo, respeitadas as devidas proporções, da perda de um ente querido, com o falecimento do cachorro ou do gato de estimação. </w:t>
      </w:r>
    </w:p>
    <w:p w:rsidR="00000000" w:rsidRPr="00000000" w:rsidP="00000000" w14:paraId="00000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Além das questões burocráticas que a pessoa deve resolver quando há o falecimento de um pet, como entrar em contato com uma clínica veterinária ou com o Centro de Zoonose da cidade para fazer uma incineração, e fazer o correto direcionamento do corpo do animal.</w:t>
      </w:r>
    </w:p>
    <w:p w:rsidR="00000000" w:rsidRPr="00000000" w:rsidP="00000000" w14:paraId="000000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do exposto, acreditamos ser necessário o tempo de pelo menos um dia, para que a pessoa absorva o impacto emocional do falecimento do seu cachorro ou gato de estimação, resolva as pendências burocráticas para se despedir do corpo de seu pet, e após isso, possa voltar a desenvolver seu trabalho e fazer um atendimento de qualidade aos munícipes sumareenses.</w:t>
        <w:tab/>
      </w:r>
    </w:p>
    <w:p w:rsidR="00000000" w:rsidRPr="00000000" w:rsidP="00000000" w14:paraId="000000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Outro fator a ser considerado é o impacto social positivo que essa lei pode trazer, pois ao reconhecer a importância dos animais de estimação na vida das pessoas, a legislação pode incentivar a adoção responsável e o respeito aos direitos dos animais</w:t>
      </w:r>
    </w:p>
    <w:p w:rsidR="00000000" w:rsidRPr="00000000" w:rsidP="00000000" w14:paraId="00000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41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4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14 de fevereiro de 2023</w:t>
      </w:r>
    </w:p>
    <w:p w:rsidR="00000000" w:rsidRPr="00000000" w:rsidP="00000000" w14:paraId="00000045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41438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9">
    <w:bookmarkStart w:id="10" w:name="_heading=h.3znysh7" w:colFirst="0" w:colLast="0"/>
    <w:bookmarkEnd w:id="1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9761989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800402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6">
    <w:r w:rsidRPr="00000000"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9888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44108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66296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KU2KU627EVsk4gAMVva2oH8LLQ==">AMUW2mUdpgQJ7BdhThM9qQdyaSpzHKfIUBoIMwZCdIC6TXuMoZvkVUwN727ENuovr0rhbzH9W6ORdnk/zDGYvAdtn9GfKh2yHL2Foo7/L1ogvueo3N/2iXVo0tBEqFL9V3yHDfuNnTJzpqJxixJcZdCbid79QGpSFWEEaXby4woLFQPGWZbqZzcUz8AqqgLtLIWyfQIAmgAf0Md6EUwn2FvnSM7RmQxrJiMsz3i9jP2cT2h/eg6ZkDz9Hv5wB5oSG0pLIOPntJrhYNTi9UYsw67D286vdGOfN96cGZxEQKquzIKBsX8JlclhYMPiN1ww64gQmb3mhuJCR51f7ZFfhhSrLbMdRd24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