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B9E" w:rsidP="00760B9E" w14:paraId="701FF0E9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760B9E" w:rsidRPr="00760B9E" w:rsidP="00760B9E" w14:paraId="461E76ED" w14:textId="58848CF1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60B9E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760B9E" w:rsidRPr="00760B9E" w:rsidP="00760B9E" w14:paraId="19C544EE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760B9E" w:rsidRPr="00760B9E" w:rsidP="00760B9E" w14:paraId="3FF22857" w14:textId="77777777">
      <w:pPr>
        <w:spacing w:after="0" w:line="360" w:lineRule="auto"/>
        <w:ind w:left="283" w:firstLine="1418"/>
        <w:jc w:val="both"/>
        <w:rPr>
          <w:rFonts w:ascii="Georgia" w:eastAsia="Times New Roman" w:hAnsi="Georgia" w:cs="Arial"/>
          <w:sz w:val="24"/>
          <w:szCs w:val="24"/>
          <w:lang w:eastAsia="pt-BR"/>
        </w:rPr>
      </w:pPr>
    </w:p>
    <w:p w:rsidR="00760B9E" w:rsidRPr="00760B9E" w:rsidP="00760B9E" w14:paraId="48026F31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760B9E">
        <w:rPr>
          <w:rFonts w:ascii="Georgia" w:hAnsi="Georgia"/>
          <w:sz w:val="24"/>
          <w:szCs w:val="24"/>
        </w:rPr>
        <w:t>Considerando que em visita pela cidade constatamos a necessidade de realização da operação tapa buracos na Rua Alcindo Nardini, notadamente nas proximidades do número 520, no loteamento Jardim Dulce.</w:t>
      </w:r>
    </w:p>
    <w:p w:rsidR="00760B9E" w:rsidRPr="00760B9E" w:rsidP="00760B9E" w14:paraId="20707F9F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760B9E" w:rsidRPr="00760B9E" w:rsidP="00760B9E" w14:paraId="16DCC1EB" w14:textId="77777777">
      <w:pPr>
        <w:spacing w:after="0" w:line="360" w:lineRule="auto"/>
        <w:ind w:left="283" w:firstLine="1418"/>
        <w:jc w:val="both"/>
        <w:rPr>
          <w:rFonts w:ascii="Georgia" w:eastAsia="Times New Roman" w:hAnsi="Georgia" w:cs="Arial"/>
          <w:sz w:val="24"/>
          <w:szCs w:val="24"/>
          <w:lang w:eastAsia="pt-BR"/>
        </w:rPr>
      </w:pPr>
      <w:r w:rsidRPr="00760B9E">
        <w:rPr>
          <w:rFonts w:ascii="Georgia" w:eastAsia="Times New Roman" w:hAnsi="Georgia" w:cs="Arial"/>
          <w:sz w:val="24"/>
          <w:szCs w:val="24"/>
          <w:lang w:eastAsia="pt-BR"/>
        </w:rPr>
        <w:t xml:space="preserve">Trata-se de uma via com buracos (fotos anexa), dificultando o tráfego de veículos no local, bem como tendo grande potencial para ocasionar acidentes devido ao desvio, portanto, não apenas prejuízos materiais como também risco a integridade física de quem lá necessita transitar. Vale ressaltar que o acumulo de água em dias de chuva pode ocorrer a proliferação do mosquito </w:t>
      </w:r>
      <w:r w:rsidRPr="00760B9E">
        <w:rPr>
          <w:rFonts w:ascii="Georgia" w:eastAsia="Times New Roman" w:hAnsi="Georgia" w:cs="Arial"/>
          <w:sz w:val="24"/>
          <w:szCs w:val="24"/>
          <w:lang w:eastAsia="pt-BR"/>
        </w:rPr>
        <w:t>aedes</w:t>
      </w:r>
      <w:r w:rsidRPr="00760B9E">
        <w:rPr>
          <w:rFonts w:ascii="Georgia" w:eastAsia="Times New Roman" w:hAnsi="Georgia" w:cs="Arial"/>
          <w:sz w:val="24"/>
          <w:szCs w:val="24"/>
          <w:lang w:eastAsia="pt-BR"/>
        </w:rPr>
        <w:t xml:space="preserve"> aegypti, havendo desta forma a necessidade de efetuar o serviço com máxima urgência.</w:t>
      </w:r>
    </w:p>
    <w:p w:rsidR="00760B9E" w:rsidRPr="00760B9E" w:rsidP="00760B9E" w14:paraId="2E080EF7" w14:textId="77777777">
      <w:pPr>
        <w:spacing w:after="0" w:line="360" w:lineRule="auto"/>
        <w:ind w:left="283" w:firstLine="1418"/>
        <w:jc w:val="both"/>
        <w:rPr>
          <w:rFonts w:ascii="Georgia" w:eastAsia="Times New Roman" w:hAnsi="Georgia" w:cs="Arial"/>
          <w:sz w:val="24"/>
          <w:szCs w:val="24"/>
          <w:lang w:eastAsia="pt-BR"/>
        </w:rPr>
      </w:pPr>
    </w:p>
    <w:p w:rsidR="00760B9E" w:rsidRPr="00760B9E" w:rsidP="00760B9E" w14:paraId="0632F539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760B9E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competente, a realização da </w:t>
      </w:r>
      <w:r w:rsidRPr="00760B9E">
        <w:rPr>
          <w:rFonts w:ascii="Georgia" w:hAnsi="Georgia"/>
          <w:sz w:val="24"/>
          <w:szCs w:val="24"/>
        </w:rPr>
        <w:t>operação tapa buracos na Rua Alcindo Nardini, notadamente nas proximidades do número 520, no loteamento Jardim Dulce, nesta cidade de Sumaré/SP.</w:t>
      </w:r>
    </w:p>
    <w:p w:rsidR="00760B9E" w:rsidRPr="00760B9E" w:rsidP="00760B9E" w14:paraId="6BF636DD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760B9E" w:rsidRPr="00760B9E" w:rsidP="00760B9E" w14:paraId="5FA3AE1A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760B9E">
        <w:rPr>
          <w:rFonts w:ascii="Georgia" w:hAnsi="Georgia"/>
          <w:sz w:val="24"/>
          <w:szCs w:val="24"/>
        </w:rPr>
        <w:t xml:space="preserve"> </w:t>
      </w:r>
    </w:p>
    <w:p w:rsidR="00760B9E" w:rsidRPr="00760B9E" w:rsidP="00760B9E" w14:paraId="255AF1FD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760B9E">
        <w:rPr>
          <w:rFonts w:ascii="Georgia" w:hAnsi="Georgia" w:cs="Arial"/>
          <w:sz w:val="24"/>
          <w:szCs w:val="24"/>
        </w:rPr>
        <w:t>Sala das sessões, 14 de fevereiro de 2023.</w:t>
      </w:r>
    </w:p>
    <w:p w:rsidR="00760B9E" w:rsidRPr="00760B9E" w:rsidP="00760B9E" w14:paraId="2D0248E2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760B9E" w:rsidRPr="00760B9E" w:rsidP="00760B9E" w14:paraId="4BB2D500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60B9E">
        <w:rPr>
          <w:rFonts w:ascii="Georgia" w:hAnsi="Georgia" w:cs="Arial"/>
          <w:b/>
          <w:sz w:val="28"/>
          <w:szCs w:val="28"/>
        </w:rPr>
        <w:t>Joel Cardoso da Luz</w:t>
      </w:r>
    </w:p>
    <w:p w:rsidR="00760B9E" w:rsidRPr="00760B9E" w:rsidP="00760B9E" w14:paraId="26A2451B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60B9E">
        <w:rPr>
          <w:rFonts w:ascii="Georgia" w:hAnsi="Georgia" w:cs="Arial"/>
          <w:b/>
          <w:sz w:val="28"/>
          <w:szCs w:val="28"/>
        </w:rPr>
        <w:t>Vereador</w:t>
      </w:r>
    </w:p>
    <w:p w:rsidR="00760B9E" w:rsidRPr="00760B9E" w:rsidP="00760B9E" w14:paraId="3A41EA0F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760B9E" w:rsidRPr="00760B9E" w:rsidP="00760B9E" w14:paraId="0DBD25B5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760B9E" w:rsidRPr="00760B9E" w:rsidP="00760B9E" w14:paraId="2C5C4594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760B9E" w:rsidRPr="00760B9E" w:rsidP="00760B9E" w14:paraId="6AE61AC6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760B9E" w:rsidRPr="00760B9E" w:rsidP="00760B9E" w14:paraId="189E203C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760B9E" w:rsidRPr="00760B9E" w:rsidP="00760B9E" w14:paraId="05474C7B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  <w:r w:rsidRPr="00760B9E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5490845" cy="4070350"/>
            <wp:effectExtent l="0" t="0" r="0" b="6350"/>
            <wp:docPr id="756731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30724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90845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B9E" w:rsidRPr="00760B9E" w:rsidP="00760B9E" w14:paraId="1B4DC462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760B9E" w:rsidRPr="00760B9E" w:rsidP="00760B9E" w14:paraId="117391D6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  <w:r w:rsidRPr="00760B9E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5490845" cy="407924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333706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90845" cy="407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B9E" w:rsidRPr="00760B9E" w:rsidP="00760B9E" w14:paraId="19AE74FE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760B9E" w:rsidRPr="00760B9E" w:rsidP="00760B9E" w14:paraId="54CAFB3B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  <w:r w:rsidRPr="00760B9E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5490845" cy="409956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231353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90845" cy="409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B9E" w:rsidRPr="00760B9E" w:rsidP="00760B9E" w14:paraId="0A14E0CD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  <w:r w:rsidRPr="00760B9E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5490845" cy="4124960"/>
            <wp:effectExtent l="0" t="0" r="0" b="889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540946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90845" cy="412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CF6" w:rsidRPr="000F0CF6" w:rsidP="000F0CF6" w14:paraId="4675799D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ermEnd w:id="0"/>
    <w:p w:rsidR="00E12C72" w:rsidRPr="00601B0A" w:rsidP="00601B0A" w14:paraId="4391BFB3" w14:textId="77777777"/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0CF6"/>
    <w:rsid w:val="00104AAA"/>
    <w:rsid w:val="0015657E"/>
    <w:rsid w:val="00156CF8"/>
    <w:rsid w:val="003A78C9"/>
    <w:rsid w:val="00460A32"/>
    <w:rsid w:val="004B2CC9"/>
    <w:rsid w:val="0051286F"/>
    <w:rsid w:val="00601B0A"/>
    <w:rsid w:val="00626437"/>
    <w:rsid w:val="00632FA0"/>
    <w:rsid w:val="00696027"/>
    <w:rsid w:val="006C41A4"/>
    <w:rsid w:val="006D1E9A"/>
    <w:rsid w:val="00760B9E"/>
    <w:rsid w:val="00822396"/>
    <w:rsid w:val="00A06CF2"/>
    <w:rsid w:val="00AE6AEE"/>
    <w:rsid w:val="00C00C1E"/>
    <w:rsid w:val="00C36776"/>
    <w:rsid w:val="00CD6B58"/>
    <w:rsid w:val="00CF401E"/>
    <w:rsid w:val="00E12C72"/>
    <w:rsid w:val="00F85BF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170</Words>
  <Characters>920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Informatica Sumare</cp:lastModifiedBy>
  <cp:revision>2</cp:revision>
  <cp:lastPrinted>2021-02-25T18:05:00Z</cp:lastPrinted>
  <dcterms:created xsi:type="dcterms:W3CDTF">2023-02-14T13:55:00Z</dcterms:created>
  <dcterms:modified xsi:type="dcterms:W3CDTF">2023-02-14T13:55:00Z</dcterms:modified>
</cp:coreProperties>
</file>