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6E552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16382">
        <w:rPr>
          <w:rFonts w:ascii="Arial" w:hAnsi="Arial" w:cs="Arial"/>
          <w:sz w:val="24"/>
          <w:szCs w:val="24"/>
        </w:rPr>
        <w:t xml:space="preserve">Maria Peruzzi Favaro, bairro </w:t>
      </w:r>
      <w:r w:rsidR="00816382">
        <w:rPr>
          <w:rFonts w:ascii="Arial" w:hAnsi="Arial" w:cs="Arial"/>
          <w:sz w:val="24"/>
          <w:szCs w:val="24"/>
        </w:rPr>
        <w:t>Macarenko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5E2A" w:rsidP="002C5E2A" w14:paraId="5C3C2D7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444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2EFA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52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67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E2A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37AD9"/>
    <w:rsid w:val="005400A9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382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317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95D6E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C1A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C68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5152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A25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54E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2023-02-13T15:14:00Z</dcterms:created>
  <dcterms:modified xsi:type="dcterms:W3CDTF">2023-02-13T15:14:00Z</dcterms:modified>
</cp:coreProperties>
</file>