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 xml:space="preserve">Praça Fernando Rodrigues Barra Conjunto Habitacional </w:t>
      </w:r>
      <w:r w:rsidRPr="0000013F">
        <w:rPr>
          <w:rFonts w:ascii="Arial" w:hAnsi="Arial" w:cs="Arial"/>
          <w:b/>
          <w:sz w:val="22"/>
          <w:szCs w:val="22"/>
        </w:rPr>
        <w:t>Angelo</w:t>
      </w:r>
      <w:r w:rsidRPr="0000013F"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Tomazin</w:t>
      </w:r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2518C6F4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55650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851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CCBB-BCB8-4790-9A3C-C170CEA4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2021-12-06T17:50:00Z</dcterms:created>
  <dcterms:modified xsi:type="dcterms:W3CDTF">2023-02-13T13:41:00Z</dcterms:modified>
</cp:coreProperties>
</file>