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23F0EA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364CE0">
        <w:rPr>
          <w:rFonts w:ascii="Arial" w:hAnsi="Arial" w:cs="Arial"/>
          <w:b/>
          <w:sz w:val="24"/>
          <w:szCs w:val="24"/>
        </w:rPr>
        <w:t>Geraldo Felisberto de Souza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82</w:t>
      </w:r>
      <w:r w:rsidR="00364CE0">
        <w:rPr>
          <w:rFonts w:ascii="Arial" w:hAnsi="Arial" w:cs="Arial"/>
          <w:b/>
          <w:sz w:val="24"/>
          <w:szCs w:val="24"/>
        </w:rPr>
        <w:t>9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8101240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1055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85850"/>
    <w:rsid w:val="002B58A0"/>
    <w:rsid w:val="002C6188"/>
    <w:rsid w:val="002E40A1"/>
    <w:rsid w:val="00314DD0"/>
    <w:rsid w:val="00324073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8CF6-A9B8-4043-9681-747FD0E8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2023-02-12T16:52:00Z</dcterms:created>
  <dcterms:modified xsi:type="dcterms:W3CDTF">2023-02-12T16:53:00Z</dcterms:modified>
</cp:coreProperties>
</file>