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30F9">
      <w:pPr>
        <w:pStyle w:val="BodyText"/>
        <w:spacing w:before="5"/>
        <w:rPr>
          <w:rFonts w:ascii="Times New Roman"/>
          <w:sz w:val="6"/>
        </w:rPr>
      </w:pPr>
    </w:p>
    <w:p w:rsidR="004430F9">
      <w:pPr>
        <w:pStyle w:val="BodyText"/>
        <w:ind w:left="28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3714750" cy="286385"/>
                <wp:effectExtent l="0" t="2540" r="127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14750" cy="286385"/>
                          <a:chOff x="0" y="0"/>
                          <a:chExt cx="5850" cy="451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"/>
                            <a:ext cx="5850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50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30F9">
                              <w:pPr>
                                <w:spacing w:line="451" w:lineRule="exact"/>
                                <w:ind w:left="-11" w:right="-15"/>
                                <w:rPr>
                                  <w:rFonts w:ascii="Arial Black" w:hAns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32"/>
                                </w:rPr>
                                <w:t xml:space="preserve">CÂMARA 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32"/>
                                </w:rPr>
                                <w:t xml:space="preserve">MUNICIPAL </w:t>
                              </w:r>
                              <w:r>
                                <w:rPr>
                                  <w:rFonts w:ascii="Arial Black" w:hAnsi="Arial Black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32"/>
                                </w:rPr>
                                <w:t>SUMARÉ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i1025" style="width:292.5pt;height:22.55pt;mso-position-horizontal-relative:char;mso-position-vertical-relative:line" coordsize="5850,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6" type="#_x0000_t75" style="width:5850;height:304;mso-wrap-style:square;position:absolute;top:57;visibility:visible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width:5850;height:451;mso-wrap-style:square;position:absolute;visibility:visible;v-text-anchor:top" filled="f" stroked="f">
                  <v:textbox inset="0,0,0,0">
                    <w:txbxContent>
                      <w:p w:rsidR="004430F9">
                        <w:pPr>
                          <w:spacing w:line="451" w:lineRule="exact"/>
                          <w:ind w:left="-11" w:right="-15"/>
                          <w:rPr>
                            <w:rFonts w:ascii="Arial Black" w:hAnsi="Arial Black"/>
                            <w:sz w:val="32"/>
                          </w:rPr>
                        </w:pPr>
                        <w:r>
                          <w:rPr>
                            <w:rFonts w:ascii="Arial Black" w:hAnsi="Arial Black"/>
                            <w:sz w:val="32"/>
                          </w:rPr>
                          <w:t xml:space="preserve">CÂMARA </w:t>
                        </w:r>
                        <w:r>
                          <w:rPr>
                            <w:rFonts w:ascii="Arial Black" w:hAnsi="Arial Black"/>
                            <w:spacing w:val="-4"/>
                            <w:sz w:val="32"/>
                          </w:rPr>
                          <w:t xml:space="preserve">MUNICIPAL </w:t>
                        </w:r>
                        <w:r>
                          <w:rPr>
                            <w:rFonts w:ascii="Arial Black" w:hAnsi="Arial Black"/>
                            <w:sz w:val="32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32"/>
                          </w:rPr>
                          <w:t>SUMARÉ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4430F9">
      <w:pPr>
        <w:spacing w:line="238" w:lineRule="exact"/>
        <w:ind w:left="4579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904116</wp:posOffset>
            </wp:positionH>
            <wp:positionV relativeFrom="paragraph">
              <wp:posOffset>-335333</wp:posOffset>
            </wp:positionV>
            <wp:extent cx="837495" cy="85652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495" cy="85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ESTADO DE SÃO PAULO</w:t>
      </w: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spacing w:before="5"/>
        <w:rPr>
          <w:b/>
          <w:sz w:val="16"/>
        </w:rPr>
      </w:pPr>
    </w:p>
    <w:p w:rsidR="004430F9">
      <w:pPr>
        <w:pStyle w:val="Heading1"/>
        <w:spacing w:before="92"/>
        <w:ind w:left="1058"/>
      </w:pPr>
      <w:r>
        <w:t>EXMO. SR. PRESIDENTE DA CÂMARA MUNICIPAL DE SUMARÉ/SP.</w:t>
      </w:r>
    </w:p>
    <w:p w:rsidR="004430F9">
      <w:pPr>
        <w:pStyle w:val="BodyText"/>
        <w:rPr>
          <w:b/>
          <w:sz w:val="26"/>
        </w:rPr>
      </w:pPr>
    </w:p>
    <w:p w:rsidR="004430F9">
      <w:pPr>
        <w:pStyle w:val="BodyText"/>
        <w:rPr>
          <w:b/>
          <w:sz w:val="26"/>
        </w:rPr>
      </w:pPr>
    </w:p>
    <w:p w:rsidR="004430F9">
      <w:pPr>
        <w:pStyle w:val="BodyText"/>
        <w:rPr>
          <w:b/>
          <w:sz w:val="26"/>
        </w:rPr>
      </w:pPr>
    </w:p>
    <w:p w:rsidR="004430F9">
      <w:pPr>
        <w:pStyle w:val="BodyText"/>
        <w:rPr>
          <w:b/>
          <w:sz w:val="26"/>
        </w:rPr>
      </w:pPr>
    </w:p>
    <w:p w:rsidR="004430F9">
      <w:pPr>
        <w:pStyle w:val="BodyText"/>
        <w:rPr>
          <w:b/>
          <w:sz w:val="26"/>
        </w:rPr>
      </w:pPr>
    </w:p>
    <w:p w:rsidR="004430F9">
      <w:pPr>
        <w:pStyle w:val="BodyText"/>
        <w:rPr>
          <w:b/>
          <w:sz w:val="26"/>
        </w:rPr>
      </w:pPr>
    </w:p>
    <w:p w:rsidR="004430F9">
      <w:pPr>
        <w:pStyle w:val="BodyText"/>
        <w:rPr>
          <w:b/>
          <w:sz w:val="26"/>
        </w:rPr>
      </w:pPr>
    </w:p>
    <w:p w:rsidR="004430F9">
      <w:pPr>
        <w:pStyle w:val="BodyText"/>
        <w:spacing w:before="10"/>
        <w:rPr>
          <w:b/>
          <w:sz w:val="33"/>
        </w:rPr>
      </w:pPr>
    </w:p>
    <w:p w:rsidR="004430F9">
      <w:pPr>
        <w:spacing w:line="261" w:lineRule="auto"/>
        <w:ind w:left="401" w:right="104" w:firstLine="704"/>
        <w:jc w:val="both"/>
        <w:rPr>
          <w:b/>
          <w:sz w:val="24"/>
        </w:rPr>
      </w:pPr>
      <w:r>
        <w:rPr>
          <w:sz w:val="24"/>
        </w:rPr>
        <w:t xml:space="preserve">Indico ao Exmo. </w:t>
      </w:r>
      <w:r>
        <w:rPr>
          <w:spacing w:val="-5"/>
          <w:sz w:val="24"/>
        </w:rPr>
        <w:t xml:space="preserve">Sr. </w:t>
      </w:r>
      <w:r>
        <w:rPr>
          <w:sz w:val="24"/>
        </w:rPr>
        <w:t xml:space="preserve">Prefeito Municipal, e ele ao departamento competente no sentido de providenciar a </w:t>
      </w:r>
      <w:r w:rsidR="002C59B4">
        <w:rPr>
          <w:b/>
          <w:sz w:val="24"/>
        </w:rPr>
        <w:t xml:space="preserve">pintura de faixa de pedestre </w:t>
      </w:r>
      <w:r>
        <w:rPr>
          <w:b/>
          <w:sz w:val="24"/>
        </w:rPr>
        <w:t>no cruzamento da Rua Arnaldo Jose de Santana  com Rua Jose Elpidio de Oliveira no Bairro Jd. Maria Antonia-Sumaré/SP.</w:t>
      </w:r>
    </w:p>
    <w:p w:rsidR="004430F9">
      <w:pPr>
        <w:pStyle w:val="BodyText"/>
        <w:spacing w:before="147" w:line="261" w:lineRule="auto"/>
        <w:ind w:left="401" w:right="109" w:firstLine="704"/>
        <w:jc w:val="both"/>
      </w:pPr>
      <w:r>
        <w:t xml:space="preserve">A indicação se faz necessária, devido ao fato de nos pontos acima mencionados exisitir muito fluxo de veiculos no cruzamento, </w:t>
      </w:r>
      <w:r w:rsidR="002C59B4">
        <w:t>nao tendo o solo nenhuma demarcacao de passagem para os pedestres.</w:t>
      </w:r>
      <w:bookmarkStart w:id="0" w:name="_GoBack"/>
      <w:bookmarkEnd w:id="0"/>
    </w:p>
    <w:p w:rsidR="004430F9">
      <w:pPr>
        <w:pStyle w:val="BodyText"/>
        <w:rPr>
          <w:sz w:val="26"/>
        </w:rPr>
      </w:pPr>
    </w:p>
    <w:p w:rsidR="004430F9">
      <w:pPr>
        <w:pStyle w:val="BodyText"/>
        <w:rPr>
          <w:sz w:val="26"/>
        </w:rPr>
      </w:pPr>
    </w:p>
    <w:p w:rsidR="004430F9">
      <w:pPr>
        <w:pStyle w:val="BodyText"/>
        <w:rPr>
          <w:sz w:val="26"/>
        </w:rPr>
      </w:pPr>
    </w:p>
    <w:p w:rsidR="004430F9">
      <w:pPr>
        <w:pStyle w:val="BodyText"/>
        <w:rPr>
          <w:sz w:val="26"/>
        </w:rPr>
      </w:pPr>
    </w:p>
    <w:p w:rsidR="004430F9">
      <w:pPr>
        <w:pStyle w:val="BodyText"/>
        <w:rPr>
          <w:sz w:val="26"/>
        </w:rPr>
      </w:pPr>
    </w:p>
    <w:p w:rsidR="004430F9">
      <w:pPr>
        <w:pStyle w:val="BodyText"/>
        <w:rPr>
          <w:sz w:val="26"/>
        </w:rPr>
      </w:pPr>
    </w:p>
    <w:p w:rsidR="004430F9">
      <w:pPr>
        <w:pStyle w:val="BodyText"/>
        <w:spacing w:before="181"/>
        <w:ind w:left="1058" w:right="72"/>
        <w:jc w:val="center"/>
      </w:pPr>
      <w:r>
        <w:t>Sala das Sessões, 09 de fevereiro de 2021.</w:t>
      </w:r>
    </w:p>
    <w:p w:rsidR="004430F9">
      <w:pPr>
        <w:pStyle w:val="BodyText"/>
        <w:rPr>
          <w:sz w:val="26"/>
        </w:rPr>
      </w:pPr>
    </w:p>
    <w:p w:rsidR="004430F9">
      <w:pPr>
        <w:pStyle w:val="BodyText"/>
        <w:rPr>
          <w:sz w:val="26"/>
        </w:rPr>
      </w:pPr>
    </w:p>
    <w:p w:rsidR="004430F9">
      <w:pPr>
        <w:pStyle w:val="BodyText"/>
        <w:rPr>
          <w:sz w:val="26"/>
        </w:rPr>
      </w:pPr>
    </w:p>
    <w:p w:rsidR="004430F9">
      <w:pPr>
        <w:pStyle w:val="BodyText"/>
        <w:spacing w:before="3"/>
        <w:rPr>
          <w:sz w:val="32"/>
        </w:rPr>
      </w:pPr>
    </w:p>
    <w:p w:rsidR="004430F9">
      <w:pPr>
        <w:pStyle w:val="Heading1"/>
        <w:ind w:left="724"/>
      </w:pPr>
      <w:r>
        <w:t>SIRINEU ARAUJO</w:t>
      </w:r>
    </w:p>
    <w:p w:rsidR="004430F9">
      <w:pPr>
        <w:spacing w:before="24"/>
        <w:ind w:left="717" w:right="154"/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spacing w:before="8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196215</wp:posOffset>
                </wp:positionV>
                <wp:extent cx="5559425" cy="1270"/>
                <wp:effectExtent l="0" t="0" r="0" b="0"/>
                <wp:wrapTopAndBottom/>
                <wp:docPr id="1505717398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55942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8755"/>
                            <a:gd name="T2" fmla="+- 0 10171 1417"/>
                            <a:gd name="T3" fmla="*/ T2 w 8755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8755" stroke="1">
                              <a:moveTo>
                                <a:pt x="0" y="0"/>
                              </a:moveTo>
                              <a:lnTo>
                                <a:pt x="8754" y="0"/>
                              </a:lnTo>
                            </a:path>
                          </a:pathLst>
                        </a:custGeom>
                        <a:noFill/>
                        <a:ln w="9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8" style="width:437.75pt;height:0.1pt;margin-top:15.45pt;margin-left:70.8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6192" coordsize="8755,1270" path="m,l8754,e" filled="f" strokeweight="0.71pt">
                <v:path arrowok="t" o:connecttype="custom" o:connectlocs="0,0;5558790,0" o:connectangles="0,0"/>
                <w10:wrap type="topAndBottom"/>
              </v:shape>
            </w:pict>
          </mc:Fallback>
        </mc:AlternateContent>
      </w:r>
    </w:p>
    <w:p w:rsidR="004430F9">
      <w:pPr>
        <w:spacing w:line="194" w:lineRule="exact"/>
        <w:ind w:left="461"/>
        <w:rPr>
          <w:sz w:val="18"/>
        </w:rPr>
      </w:pPr>
      <w:r>
        <w:rPr>
          <w:w w:val="90"/>
          <w:sz w:val="18"/>
        </w:rPr>
        <w:t>TRAVESSA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1°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CENTENÁRIO,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32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CENTRO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CEP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13170-031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SUMARÉ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SP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FONES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(19)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3883-8810/3883-8833</w:t>
      </w:r>
    </w:p>
    <w:sectPr>
      <w:headerReference w:type="default" r:id="rId6"/>
      <w:type w:val="continuous"/>
      <w:pgSz w:w="11900" w:h="16860"/>
      <w:pgMar w:top="560" w:right="1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F9"/>
    <w:rsid w:val="002C59B4"/>
    <w:rsid w:val="004430F9"/>
    <w:rsid w:val="00DB70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928309-2516-45D8-8944-53EE8B8F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ind w:left="717" w:right="15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Sirineu Araujo</dc:creator>
  <cp:lastModifiedBy>Gabinete 21 - Sirineu Araujo</cp:lastModifiedBy>
  <cp:revision>2</cp:revision>
  <cp:lastPrinted>2021-02-09T13:04:00Z</cp:lastPrinted>
  <dcterms:created xsi:type="dcterms:W3CDTF">2021-02-09T13:06:00Z</dcterms:created>
  <dcterms:modified xsi:type="dcterms:W3CDTF">2021-02-09T13:06:00Z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