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3EDC06D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7278D8">
        <w:rPr>
          <w:rFonts w:ascii="Arial" w:eastAsia="Arial" w:hAnsi="Arial" w:cs="Arial"/>
          <w:color w:val="000000"/>
        </w:rPr>
        <w:t>da VIELA que corta as Ruas Marcos Dutra Pereira, José Fernandes Manzano, João Bento de Almeida, Joaquim Pereira dos Santos</w:t>
      </w:r>
      <w:r w:rsidR="00381E00">
        <w:rPr>
          <w:rFonts w:ascii="Arial" w:eastAsia="Arial" w:hAnsi="Arial" w:cs="Arial"/>
          <w:color w:val="000000"/>
        </w:rPr>
        <w:t>, do Parque Bandeirantes</w:t>
      </w:r>
      <w:r>
        <w:rPr>
          <w:rFonts w:ascii="Arial" w:eastAsia="Arial" w:hAnsi="Arial" w:cs="Arial"/>
          <w:color w:val="000000"/>
        </w:rPr>
        <w:t>, na região da Área Cura.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RPr="00116468" w:rsidP="00967DD7" w14:paraId="5BF523E6" w14:textId="38D0CE6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mato alto, acúmulo de entulhos e outros descartes irregulares ao longo de toda a Viela. A passagem é muito importante para os moradores locais, pois facilita o deslocamento de pedestres. Ademais, o acúmulo de entulho e mato estimula o aparecimento de pragas urbanas.</w:t>
      </w:r>
    </w:p>
    <w:p w:rsidR="009C2B23" w:rsidP="00967DD7" w14:paraId="1EBC9CB1" w14:textId="666F16E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7E32D5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67DD7">
        <w:rPr>
          <w:rFonts w:ascii="Arial" w:hAnsi="Arial" w:cs="Arial"/>
          <w:bCs/>
        </w:rPr>
        <w:t>0</w:t>
      </w:r>
      <w:r w:rsidR="007278D8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278D8"/>
    <w:rsid w:val="00753744"/>
    <w:rsid w:val="007B0F56"/>
    <w:rsid w:val="00822396"/>
    <w:rsid w:val="00892F3D"/>
    <w:rsid w:val="00967DD7"/>
    <w:rsid w:val="00995C04"/>
    <w:rsid w:val="009B60E0"/>
    <w:rsid w:val="009C2B23"/>
    <w:rsid w:val="00A06CF2"/>
    <w:rsid w:val="00A652CB"/>
    <w:rsid w:val="00AE6AEE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2023-02-07T13:49:00Z</dcterms:modified>
</cp:coreProperties>
</file>