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B96" w:rsidP="001A5B96" w14:paraId="3B0AB97C" w14:textId="714E63C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135A2" w:rsidP="001135A2" w14:paraId="33AD49D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135A2" w:rsidP="001135A2" w14:paraId="19F7CC1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135A2" w:rsidP="001135A2" w14:paraId="525DBDFD" w14:textId="0627F1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>, altura do número 715</w:t>
      </w:r>
      <w:r>
        <w:rPr>
          <w:sz w:val="24"/>
        </w:rPr>
        <w:t>, CEP: 13179-071,</w:t>
      </w:r>
      <w:r>
        <w:rPr>
          <w:sz w:val="24"/>
        </w:rPr>
        <w:t xml:space="preserve">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2021-02-08T20:01:00Z</dcterms:created>
  <dcterms:modified xsi:type="dcterms:W3CDTF">2021-02-08T20:01:00Z</dcterms:modified>
</cp:coreProperties>
</file>