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231CA99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C6162">
        <w:rPr>
          <w:rFonts w:ascii="Times New Roman" w:hAnsi="Times New Roman" w:cs="Times New Roman"/>
          <w:sz w:val="28"/>
          <w:szCs w:val="28"/>
        </w:rPr>
        <w:t>Maria Benedita Lustosa, 109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061B5">
        <w:rPr>
          <w:rFonts w:ascii="Times New Roman" w:hAnsi="Times New Roman" w:cs="Times New Roman"/>
          <w:sz w:val="28"/>
          <w:szCs w:val="28"/>
        </w:rPr>
        <w:t>143</w:t>
      </w:r>
      <w:r w:rsidR="007C6162">
        <w:rPr>
          <w:rFonts w:ascii="Times New Roman" w:hAnsi="Times New Roman" w:cs="Times New Roman"/>
          <w:sz w:val="28"/>
          <w:szCs w:val="28"/>
        </w:rPr>
        <w:t>7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2453D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D84B4-B9B0-4DF5-AF66-6EA76CD7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2023-02-03T17:29:00Z</dcterms:created>
  <dcterms:modified xsi:type="dcterms:W3CDTF">2023-02-03T17:29:00Z</dcterms:modified>
</cp:coreProperties>
</file>