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B801AA" w14:paraId="6DEEB6BC" w14:textId="5DAEC418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801AA">
        <w:rPr>
          <w:rFonts w:ascii="Arial" w:eastAsia="MS Mincho" w:hAnsi="Arial" w:cs="Arial"/>
          <w:b/>
          <w:bCs/>
          <w:sz w:val="28"/>
          <w:szCs w:val="28"/>
        </w:rPr>
        <w:t>Julio</w:t>
      </w:r>
      <w:r w:rsidR="00B801AA">
        <w:rPr>
          <w:rFonts w:ascii="Arial" w:eastAsia="MS Mincho" w:hAnsi="Arial" w:cs="Arial"/>
          <w:b/>
          <w:bCs/>
          <w:sz w:val="28"/>
          <w:szCs w:val="28"/>
        </w:rPr>
        <w:t xml:space="preserve"> Inácio da Silva (antiga 14), altura do nº 370, no campo de futebol, Jd. Maria Antônia. </w:t>
      </w:r>
      <w:bookmarkEnd w:id="1"/>
    </w:p>
    <w:p w:rsidR="00154B38" w:rsidRPr="00212DC3" w:rsidP="00B801AA" w14:paraId="656DC913" w14:textId="3080D0F1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 w:rsidR="00B801AA"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801AA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B801AA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801AA">
        <w:rPr>
          <w:rFonts w:ascii="Arial" w:eastAsia="MS Mincho" w:hAnsi="Arial" w:cs="Arial"/>
          <w:sz w:val="28"/>
          <w:szCs w:val="28"/>
        </w:rPr>
        <w:t xml:space="preserve">vetores de doenças, </w:t>
      </w:r>
      <w:r>
        <w:rPr>
          <w:rFonts w:ascii="Arial" w:eastAsia="MS Mincho" w:hAnsi="Arial" w:cs="Arial"/>
          <w:sz w:val="28"/>
          <w:szCs w:val="28"/>
        </w:rPr>
        <w:t>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71548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01AA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B801AA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B801AA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0445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B801AA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0B70-3D52-4078-A22F-7C1458B7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2023-01-25T17:44:00Z</dcterms:created>
  <dcterms:modified xsi:type="dcterms:W3CDTF">2023-01-25T17:44:00Z</dcterms:modified>
</cp:coreProperties>
</file>