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615E12" w14:paraId="59B6C278" w14:textId="793C03A8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615E12">
              <w:rPr>
                <w:rFonts w:ascii="Arial" w:hAnsi="Arial" w:cs="Arial"/>
                <w:b/>
                <w:sz w:val="28"/>
                <w:szCs w:val="24"/>
                <w:u w:val="single"/>
              </w:rPr>
              <w:t>Antonio</w:t>
            </w:r>
            <w:r w:rsidR="00615E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615E12">
              <w:rPr>
                <w:rFonts w:ascii="Arial" w:hAnsi="Arial" w:cs="Arial"/>
                <w:b/>
                <w:sz w:val="28"/>
                <w:szCs w:val="24"/>
                <w:u w:val="single"/>
              </w:rPr>
              <w:t>Barejan</w:t>
            </w:r>
            <w:r w:rsidR="00615E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Filho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15746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1D98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C12EB-1E0E-4203-ADF6-CCBC1E80A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2022-12-13T13:02:00Z</dcterms:created>
  <dcterms:modified xsi:type="dcterms:W3CDTF">2022-12-13T13:02:00Z</dcterms:modified>
</cp:coreProperties>
</file>