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20C97" w14:paraId="59B6C278" w14:textId="6589740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A20C97">
              <w:rPr>
                <w:rFonts w:ascii="Arial" w:hAnsi="Arial" w:cs="Arial"/>
                <w:b/>
                <w:sz w:val="28"/>
                <w:szCs w:val="24"/>
                <w:u w:val="single"/>
              </w:rPr>
              <w:t>Faustino Gonçalves de Souza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8079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57FE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0C9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29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BFDDA-A974-49E5-8352-857BECC1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2022-12-13T12:36:00Z</dcterms:created>
  <dcterms:modified xsi:type="dcterms:W3CDTF">2022-12-13T12:36:00Z</dcterms:modified>
</cp:coreProperties>
</file>