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4000A" w14:paraId="59B6C278" w14:textId="7E084B6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4000A">
              <w:rPr>
                <w:rFonts w:ascii="Arial" w:hAnsi="Arial" w:cs="Arial"/>
                <w:b/>
                <w:sz w:val="28"/>
                <w:szCs w:val="24"/>
                <w:u w:val="single"/>
              </w:rPr>
              <w:t>Francisco Canindé de Almeida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Vila Sol Nascente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14470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6CC9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DC7C9-317D-40F5-AF1B-ADFA9807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2022-12-13T12:48:00Z</dcterms:created>
  <dcterms:modified xsi:type="dcterms:W3CDTF">2022-12-13T12:48:00Z</dcterms:modified>
</cp:coreProperties>
</file>