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FE37FB" w14:paraId="59B6C278" w14:textId="49FA57D5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FE37FB">
              <w:rPr>
                <w:rFonts w:ascii="Arial" w:hAnsi="Arial" w:cs="Arial"/>
                <w:b/>
                <w:sz w:val="28"/>
                <w:szCs w:val="24"/>
                <w:u w:val="single"/>
              </w:rPr>
              <w:t>José Rodrigues da Si</w:t>
            </w:r>
            <w:bookmarkStart w:id="1" w:name="_GoBack"/>
            <w:bookmarkEnd w:id="1"/>
            <w:r w:rsidR="00FE37FB">
              <w:rPr>
                <w:rFonts w:ascii="Arial" w:hAnsi="Arial" w:cs="Arial"/>
                <w:b/>
                <w:sz w:val="28"/>
                <w:szCs w:val="24"/>
                <w:u w:val="single"/>
              </w:rPr>
              <w:t>lva</w:t>
            </w:r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56760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215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1BA7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56D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333D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1F3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998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37FB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C6D06-15D8-4A4F-815C-034056AA7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2022-12-13T12:37:00Z</dcterms:created>
  <dcterms:modified xsi:type="dcterms:W3CDTF">2022-12-13T12:38:00Z</dcterms:modified>
</cp:coreProperties>
</file>