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b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6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Indico ao Exmo. Sr. Prefeito Municipal, e ele ao departamento competente a solicitação de providências para realização de 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>”cata treco”,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no seguinte  local: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 xml:space="preserve"> Rua Benedito Theodoro Mendes ,</w:t>
        <w:tab/>
        <w:t>Jardim Santa Clara (Nova Veneza) 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 para que ocorra a correta destinação de resíduos sólidos de grande porte, como sofás, guarda roupas, etc.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Sala das Sessões, 07 de dezembro de 2022.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drawing>
          <wp:inline distT="0" distB="0" distL="0" distR="0">
            <wp:extent cx="1362456" cy="1613916"/>
            <wp:effectExtent l="0" t="0" r="0" b="0"/>
            <wp:docPr id="3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4684115" name="image2.jp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362456" cy="1613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</w:font>
  <w:font w:name="Times New Roman">
    <w:charset w:val="00"/>
    <w:family w:val="auto"/>
    <w:pitch w:val="default"/>
  </w:font>
  <w:font w:name="Georgia">
    <w:charset w:val="00"/>
    <w:family w:val="auto"/>
    <w:pitch w:val="default"/>
  </w:font>
  <w:font w:name="Arial"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23724794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257774785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824617329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042059777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847901267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6791592" name="image3.png"/>
                      <pic:cNvPicPr/>
                    </pic:nvPicPr>
                    <pic:blipFill>
                      <a:blip xmlns:r="http://schemas.openxmlformats.org/officeDocument/2006/relationships" r:embed="rId3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4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Relationship Id="rId4" Type="http://schemas.openxmlformats.org/officeDocument/2006/relationships/image" Target="media/image5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