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A4D430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 xml:space="preserve">a continuação </w:t>
      </w:r>
      <w:r w:rsidR="000E1DE1">
        <w:rPr>
          <w:rFonts w:ascii="Times New Roman" w:hAnsi="Times New Roman" w:cs="Times New Roman"/>
          <w:sz w:val="28"/>
          <w:szCs w:val="28"/>
        </w:rPr>
        <w:t>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</w:t>
      </w:r>
      <w:r w:rsidR="002426D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426D7">
        <w:rPr>
          <w:rFonts w:ascii="Times New Roman" w:hAnsi="Times New Roman" w:cs="Times New Roman"/>
          <w:sz w:val="28"/>
          <w:szCs w:val="28"/>
        </w:rPr>
        <w:t>Joaquim Duarte, Jardim São Roque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062A40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7244">
        <w:rPr>
          <w:rFonts w:ascii="Times New Roman" w:hAnsi="Times New Roman" w:cs="Times New Roman"/>
          <w:sz w:val="28"/>
          <w:szCs w:val="28"/>
        </w:rPr>
        <w:t>06 de dezembro</w:t>
      </w:r>
      <w:r w:rsidR="002E41ED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26D7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05C0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5456E-2C5B-4682-A481-998CC390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2022-12-06T13:15:00Z</dcterms:created>
  <dcterms:modified xsi:type="dcterms:W3CDTF">2022-12-06T13:15:00Z</dcterms:modified>
</cp:coreProperties>
</file>