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EBE" w:rsidRPr="007B5F9B" w:rsidP="002B1E8C" w14:paraId="5E7A382B" w14:textId="185EAF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>limpeza do bueiro</w:t>
      </w:r>
      <w:r w:rsidR="007B5F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B5F9B" w:rsidR="007B5F9B">
        <w:rPr>
          <w:rFonts w:ascii="Bookman Old Style" w:hAnsi="Bookman Old Style" w:cs="Arial"/>
          <w:sz w:val="24"/>
          <w:szCs w:val="24"/>
          <w:lang w:val="pt"/>
        </w:rPr>
        <w:t>Rua Quirilio Ravagnani, altura do nº 50, Jardim São Domingos</w:t>
      </w:r>
      <w:r w:rsidR="007B5F9B">
        <w:rPr>
          <w:rFonts w:ascii="Bookman Old Style" w:hAnsi="Bookman Old Style" w:cs="Arial"/>
          <w:sz w:val="24"/>
          <w:szCs w:val="24"/>
          <w:lang w:val="pt"/>
        </w:rPr>
        <w:t>, próximo ao Posto Ipiranga.</w:t>
      </w:r>
      <w:bookmarkStart w:id="0" w:name="_GoBack"/>
      <w:bookmarkEnd w:id="0"/>
    </w:p>
    <w:p w:rsidR="002063A2" w:rsidRPr="002B1E8C" w:rsidP="002B1E8C" w14:paraId="53827A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5599E5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7E94">
        <w:rPr>
          <w:rFonts w:ascii="Bookman Old Style" w:hAnsi="Bookman Old Style" w:cs="Arial"/>
          <w:sz w:val="24"/>
          <w:szCs w:val="24"/>
        </w:rPr>
        <w:t>29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8A7E94">
        <w:rPr>
          <w:rFonts w:ascii="Bookman Old Style" w:hAnsi="Bookman Old Style" w:cs="Arial"/>
          <w:sz w:val="24"/>
          <w:szCs w:val="24"/>
        </w:rPr>
        <w:t>novembro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7273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0141C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B5F9B"/>
    <w:rsid w:val="007C741F"/>
    <w:rsid w:val="007E371A"/>
    <w:rsid w:val="00855921"/>
    <w:rsid w:val="008A7E94"/>
    <w:rsid w:val="009857B9"/>
    <w:rsid w:val="009F2577"/>
    <w:rsid w:val="00AA224F"/>
    <w:rsid w:val="00B20D55"/>
    <w:rsid w:val="00B31E12"/>
    <w:rsid w:val="00B710C5"/>
    <w:rsid w:val="00B74D12"/>
    <w:rsid w:val="00BA4937"/>
    <w:rsid w:val="00BE43C5"/>
    <w:rsid w:val="00C23060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2022-11-29T11:55:00Z</dcterms:modified>
</cp:coreProperties>
</file>