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Américo Ribeiro dos Santos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289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34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611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6097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480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2067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5285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