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4A73" w:rsidP="009B4A73" w14:paraId="25EAB6B1" w14:textId="77777777">
      <w:pPr>
        <w:jc w:val="center"/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</w:p>
    <w:p w:rsidR="009B4A73" w:rsidP="009B4A73" w14:paraId="386F7320" w14:textId="77777777">
      <w:pPr>
        <w:jc w:val="center"/>
        <w:rPr>
          <w:rFonts w:ascii="Arial" w:hAnsi="Arial" w:cs="Arial"/>
          <w:b/>
          <w:sz w:val="36"/>
          <w:szCs w:val="36"/>
        </w:rPr>
      </w:pPr>
    </w:p>
    <w:p w:rsidR="009B4A73" w:rsidP="009B4A73" w14:paraId="26A06FC3" w14:textId="77777777">
      <w:pPr>
        <w:jc w:val="center"/>
        <w:rPr>
          <w:rFonts w:ascii="Arial" w:hAnsi="Arial" w:cs="Arial"/>
          <w:b/>
          <w:sz w:val="36"/>
          <w:szCs w:val="36"/>
        </w:rPr>
      </w:pPr>
    </w:p>
    <w:p w:rsidR="009B4A73" w:rsidP="009B4A73" w14:paraId="73EC5D36" w14:textId="77777777">
      <w:pPr>
        <w:jc w:val="center"/>
        <w:rPr>
          <w:rFonts w:ascii="Arial" w:hAnsi="Arial" w:cs="Arial"/>
          <w:b/>
          <w:sz w:val="36"/>
          <w:szCs w:val="36"/>
        </w:rPr>
      </w:pPr>
    </w:p>
    <w:p w:rsidR="009B4A73" w:rsidP="009B4A73" w14:paraId="4DC0C47F" w14:textId="77777777">
      <w:pPr>
        <w:jc w:val="center"/>
        <w:rPr>
          <w:rFonts w:ascii="Arial" w:hAnsi="Arial" w:cs="Arial"/>
          <w:b/>
          <w:sz w:val="36"/>
          <w:szCs w:val="36"/>
        </w:rPr>
      </w:pPr>
    </w:p>
    <w:p w:rsidR="009B4A73" w:rsidRPr="00490D41" w:rsidP="009B4A73" w14:paraId="773F1AEB" w14:textId="77777777">
      <w:pPr>
        <w:jc w:val="center"/>
        <w:rPr>
          <w:rFonts w:ascii="Arial" w:hAnsi="Arial" w:cs="Arial"/>
          <w:b/>
          <w:sz w:val="36"/>
          <w:szCs w:val="36"/>
        </w:rPr>
      </w:pPr>
      <w:r w:rsidRPr="00490D41">
        <w:rPr>
          <w:rFonts w:ascii="Arial" w:hAnsi="Arial" w:cs="Arial"/>
          <w:b/>
          <w:sz w:val="36"/>
          <w:szCs w:val="36"/>
        </w:rPr>
        <w:t>EXCELENTÍSSIMO SENHOR PRESIDENTE DA CÂMARA MUNICIPAL DE SUMARÉ</w:t>
      </w:r>
    </w:p>
    <w:p w:rsidR="009B4A73" w:rsidRPr="000D45EC" w:rsidP="009B4A73" w14:paraId="4AF8A0F5" w14:textId="77777777">
      <w:pPr>
        <w:rPr>
          <w:rFonts w:ascii="Arial" w:hAnsi="Arial" w:cs="Arial"/>
          <w:sz w:val="28"/>
          <w:szCs w:val="28"/>
        </w:rPr>
      </w:pPr>
      <w:r w:rsidRPr="000D45EC">
        <w:rPr>
          <w:rFonts w:ascii="Arial" w:hAnsi="Arial" w:cs="Arial"/>
          <w:sz w:val="28"/>
          <w:szCs w:val="28"/>
        </w:rPr>
        <w:tab/>
      </w:r>
      <w:r w:rsidRPr="000D45EC">
        <w:rPr>
          <w:rFonts w:ascii="Arial" w:hAnsi="Arial" w:cs="Arial"/>
          <w:sz w:val="28"/>
          <w:szCs w:val="28"/>
        </w:rPr>
        <w:tab/>
      </w:r>
    </w:p>
    <w:p w:rsidR="009B4A73" w:rsidRPr="00490D41" w:rsidP="009B4A73" w14:paraId="3F43ACF2" w14:textId="77777777">
      <w:pPr>
        <w:rPr>
          <w:rFonts w:ascii="Arial" w:hAnsi="Arial" w:cs="Arial"/>
          <w:sz w:val="24"/>
          <w:szCs w:val="24"/>
        </w:rPr>
      </w:pPr>
    </w:p>
    <w:p w:rsidR="009B4A73" w:rsidRPr="00747FE1" w:rsidP="009B4A73" w14:paraId="224EA6DE" w14:textId="77777777">
      <w:pPr>
        <w:rPr>
          <w:rFonts w:ascii="Arial" w:hAnsi="Arial" w:cs="Arial"/>
          <w:sz w:val="24"/>
          <w:szCs w:val="24"/>
        </w:rPr>
      </w:pPr>
      <w:r w:rsidRPr="00490D41">
        <w:rPr>
          <w:rFonts w:ascii="Arial" w:hAnsi="Arial" w:cs="Arial"/>
          <w:sz w:val="24"/>
          <w:szCs w:val="24"/>
        </w:rPr>
        <w:tab/>
      </w:r>
      <w:r w:rsidRPr="00490D41">
        <w:rPr>
          <w:rFonts w:ascii="Arial" w:hAnsi="Arial" w:cs="Arial"/>
          <w:sz w:val="24"/>
          <w:szCs w:val="24"/>
        </w:rPr>
        <w:tab/>
      </w:r>
      <w:r w:rsidRPr="00747FE1">
        <w:rPr>
          <w:rFonts w:ascii="Arial" w:hAnsi="Arial" w:cs="Arial"/>
          <w:sz w:val="24"/>
          <w:szCs w:val="24"/>
        </w:rPr>
        <w:t xml:space="preserve">É com profunda tristeza que apresentamos a presente </w:t>
      </w:r>
      <w:r w:rsidRPr="00747FE1">
        <w:rPr>
          <w:rFonts w:ascii="Arial" w:hAnsi="Arial" w:cs="Arial"/>
          <w:b/>
          <w:i/>
          <w:sz w:val="24"/>
          <w:szCs w:val="24"/>
        </w:rPr>
        <w:t>MOÇÃO DE PESAR</w:t>
      </w:r>
      <w:r w:rsidRPr="00747FE1">
        <w:rPr>
          <w:rFonts w:ascii="Arial" w:hAnsi="Arial" w:cs="Arial"/>
          <w:sz w:val="24"/>
          <w:szCs w:val="24"/>
        </w:rPr>
        <w:t xml:space="preserve"> pelo falecimento do senhor </w:t>
      </w:r>
      <w:r w:rsidRPr="00747FE1">
        <w:rPr>
          <w:rFonts w:ascii="Arial" w:hAnsi="Arial" w:cs="Arial"/>
          <w:b/>
          <w:i/>
          <w:sz w:val="24"/>
          <w:szCs w:val="24"/>
        </w:rPr>
        <w:t xml:space="preserve">Luiz Roberto Moretti, </w:t>
      </w:r>
      <w:r w:rsidRPr="00747FE1">
        <w:rPr>
          <w:rFonts w:ascii="Arial" w:hAnsi="Arial" w:cs="Arial"/>
          <w:sz w:val="24"/>
          <w:szCs w:val="24"/>
        </w:rPr>
        <w:t>ocorrido no dia 4 de fevereiro de 2021, devido a complicações da Covid-19.</w:t>
      </w:r>
    </w:p>
    <w:p w:rsidR="009B4A73" w:rsidP="009B4A73" w14:paraId="3E645C27" w14:textId="77777777">
      <w:pPr>
        <w:ind w:firstLine="708"/>
        <w:rPr>
          <w:rFonts w:ascii="Arial" w:hAnsi="Arial" w:cs="Arial"/>
          <w:sz w:val="24"/>
          <w:szCs w:val="24"/>
        </w:rPr>
      </w:pPr>
    </w:p>
    <w:p w:rsidR="009B4A73" w:rsidRPr="00747FE1" w:rsidP="009B4A73" w14:paraId="2B302547" w14:textId="77777777">
      <w:pPr>
        <w:ind w:firstLine="708"/>
        <w:rPr>
          <w:rFonts w:ascii="Arial" w:hAnsi="Arial" w:cs="Arial"/>
          <w:sz w:val="24"/>
          <w:szCs w:val="24"/>
        </w:rPr>
      </w:pPr>
      <w:r w:rsidRPr="00747FE1">
        <w:rPr>
          <w:rFonts w:ascii="Arial" w:hAnsi="Arial" w:cs="Arial"/>
          <w:sz w:val="24"/>
          <w:szCs w:val="24"/>
        </w:rPr>
        <w:t>Moretti</w:t>
      </w:r>
      <w:r>
        <w:rPr>
          <w:rFonts w:ascii="Arial" w:hAnsi="Arial" w:cs="Arial"/>
          <w:sz w:val="24"/>
          <w:szCs w:val="24"/>
        </w:rPr>
        <w:t>,</w:t>
      </w:r>
      <w:r w:rsidRPr="00747FE1">
        <w:rPr>
          <w:rFonts w:ascii="Arial" w:hAnsi="Arial" w:cs="Arial"/>
          <w:sz w:val="24"/>
          <w:szCs w:val="24"/>
        </w:rPr>
        <w:t xml:space="preserve"> como era conhecido e tratado</w:t>
      </w:r>
      <w:r>
        <w:rPr>
          <w:rFonts w:ascii="Arial" w:hAnsi="Arial" w:cs="Arial"/>
          <w:sz w:val="24"/>
          <w:szCs w:val="24"/>
        </w:rPr>
        <w:t>,</w:t>
      </w:r>
      <w:r w:rsidRPr="00747FE1">
        <w:rPr>
          <w:rFonts w:ascii="Arial" w:hAnsi="Arial" w:cs="Arial"/>
          <w:sz w:val="24"/>
          <w:szCs w:val="24"/>
        </w:rPr>
        <w:t xml:space="preserve"> participou ativamente da estruturação do sistema de gerenciamento nas Bacias PCJ, durante o início dos anos de 1980 e a consequente implantação, em 1993, dos Comitês PCJ, e em 2006, da criação da Fundação Agência das Bacias PCJ. Ao lado do Consórcio PCJ, Moretti atuou em parcerias importantes como das negociações das renovações das Outorgas do Sistema Cantareira, em 2004 e 2017, que garantiram mais água para a região, nos processos de sensibilização da sociedade com os programas de educação ambiental e teve papel central na estruturação dos Comitês PCJ, um dos mais desenvolvidos e consolidados do Brasil. Ele também contribuiu significativamente na implantação da Cobrança pelo Uso da Água nas Bacias PCJ.</w:t>
      </w:r>
    </w:p>
    <w:p w:rsidR="009B4A73" w:rsidRPr="00747FE1" w:rsidP="009B4A73" w14:paraId="7112D7DA" w14:textId="77777777">
      <w:pPr>
        <w:ind w:firstLine="708"/>
        <w:rPr>
          <w:rFonts w:ascii="Arial" w:hAnsi="Arial" w:cs="Arial"/>
          <w:sz w:val="24"/>
          <w:szCs w:val="24"/>
        </w:rPr>
      </w:pPr>
      <w:r w:rsidRPr="00747FE1">
        <w:rPr>
          <w:rFonts w:ascii="Arial" w:hAnsi="Arial" w:cs="Arial"/>
          <w:sz w:val="24"/>
          <w:szCs w:val="24"/>
        </w:rPr>
        <w:t>Em seu trabalho nos Comitês PCJ, Moretti atuou como secretário executivo desde 1999, ficando ausente dessa função apenas por dois anos, entre 2015 e 2017.</w:t>
      </w:r>
    </w:p>
    <w:p w:rsidR="009B4A73" w:rsidRPr="00747FE1" w:rsidP="009B4A73" w14:paraId="7AEFB5D6" w14:textId="77777777">
      <w:pPr>
        <w:ind w:firstLine="708"/>
        <w:rPr>
          <w:rFonts w:ascii="Arial" w:hAnsi="Arial" w:cs="Arial"/>
          <w:sz w:val="24"/>
          <w:szCs w:val="24"/>
        </w:rPr>
      </w:pPr>
      <w:r w:rsidRPr="00747FE1">
        <w:rPr>
          <w:rFonts w:ascii="Arial" w:hAnsi="Arial" w:cs="Arial"/>
          <w:sz w:val="24"/>
          <w:szCs w:val="24"/>
        </w:rPr>
        <w:t>O município de Sumaré</w:t>
      </w:r>
      <w:r>
        <w:rPr>
          <w:rFonts w:ascii="Arial" w:hAnsi="Arial" w:cs="Arial"/>
          <w:sz w:val="24"/>
          <w:szCs w:val="24"/>
        </w:rPr>
        <w:t>,</w:t>
      </w:r>
      <w:r w:rsidRPr="00747FE1">
        <w:rPr>
          <w:rFonts w:ascii="Arial" w:hAnsi="Arial" w:cs="Arial"/>
          <w:sz w:val="24"/>
          <w:szCs w:val="24"/>
        </w:rPr>
        <w:t xml:space="preserve"> por estar incluso neste contexto do PCJ</w:t>
      </w:r>
      <w:r>
        <w:rPr>
          <w:rFonts w:ascii="Arial" w:hAnsi="Arial" w:cs="Arial"/>
          <w:sz w:val="24"/>
          <w:szCs w:val="24"/>
        </w:rPr>
        <w:t>,</w:t>
      </w:r>
      <w:r w:rsidRPr="00747FE1">
        <w:rPr>
          <w:rFonts w:ascii="Arial" w:hAnsi="Arial" w:cs="Arial"/>
          <w:sz w:val="24"/>
          <w:szCs w:val="24"/>
        </w:rPr>
        <w:t xml:space="preserve"> foi muito beneficiado pelo trabalho e pela dedicação do ilustre homenageado nesta propositura.</w:t>
      </w:r>
    </w:p>
    <w:p w:rsidR="009B4A73" w:rsidRPr="00747FE1" w:rsidP="009B4A73" w14:paraId="591FC575" w14:textId="77777777">
      <w:pPr>
        <w:ind w:firstLine="708"/>
        <w:rPr>
          <w:rFonts w:ascii="Arial" w:hAnsi="Arial" w:cs="Arial"/>
          <w:sz w:val="24"/>
          <w:szCs w:val="24"/>
        </w:rPr>
      </w:pPr>
    </w:p>
    <w:p w:rsidR="009B4A73" w:rsidP="009B4A73" w14:paraId="32E6F6F1" w14:textId="0D95DF19">
      <w:pPr>
        <w:ind w:firstLine="708"/>
        <w:rPr>
          <w:rFonts w:ascii="Arial" w:hAnsi="Arial" w:cs="Arial"/>
          <w:sz w:val="24"/>
          <w:szCs w:val="24"/>
        </w:rPr>
      </w:pPr>
      <w:r w:rsidRPr="00747FE1">
        <w:rPr>
          <w:rFonts w:ascii="Arial" w:hAnsi="Arial" w:cs="Arial"/>
          <w:sz w:val="24"/>
          <w:szCs w:val="24"/>
        </w:rPr>
        <w:t>Sua atuação propiciou uma aproximação com muitos profissionais de nossa cidade criando assim laços de interação não só profissiona</w:t>
      </w:r>
      <w:r>
        <w:rPr>
          <w:rFonts w:ascii="Arial" w:hAnsi="Arial" w:cs="Arial"/>
          <w:sz w:val="24"/>
          <w:szCs w:val="24"/>
        </w:rPr>
        <w:t>is,</w:t>
      </w:r>
      <w:r w:rsidRPr="00747FE1">
        <w:rPr>
          <w:rFonts w:ascii="Arial" w:hAnsi="Arial" w:cs="Arial"/>
          <w:sz w:val="24"/>
          <w:szCs w:val="24"/>
        </w:rPr>
        <w:t xml:space="preserve"> m</w:t>
      </w:r>
      <w:r>
        <w:rPr>
          <w:rFonts w:ascii="Arial" w:hAnsi="Arial" w:cs="Arial"/>
          <w:sz w:val="24"/>
          <w:szCs w:val="24"/>
        </w:rPr>
        <w:t>a</w:t>
      </w:r>
      <w:r w:rsidRPr="00747FE1">
        <w:rPr>
          <w:rFonts w:ascii="Arial" w:hAnsi="Arial" w:cs="Arial"/>
          <w:sz w:val="24"/>
          <w:szCs w:val="24"/>
        </w:rPr>
        <w:t xml:space="preserve">s também de amizade, portanto estendemos aqui nossos sentimentos a todos os membros da Associação dos Engenheiros e Arquitetos de Sumaré na figura de seu Presidente José Antônio Picelli Gonçalves, bem como também ao Senhor Valdemir Aparecido </w:t>
      </w:r>
      <w:r w:rsidRPr="00747FE1">
        <w:rPr>
          <w:rFonts w:ascii="Arial" w:hAnsi="Arial" w:cs="Arial"/>
          <w:sz w:val="24"/>
          <w:szCs w:val="24"/>
        </w:rPr>
        <w:t>Ravagnani</w:t>
      </w:r>
      <w:r w:rsidRPr="00747FE1">
        <w:rPr>
          <w:rFonts w:ascii="Arial" w:hAnsi="Arial" w:cs="Arial"/>
          <w:sz w:val="24"/>
          <w:szCs w:val="24"/>
        </w:rPr>
        <w:t xml:space="preserve">, Superintendente do Consorcio </w:t>
      </w:r>
      <w:r w:rsidRPr="00747FE1">
        <w:rPr>
          <w:rFonts w:ascii="Arial" w:hAnsi="Arial" w:cs="Arial"/>
          <w:sz w:val="24"/>
          <w:szCs w:val="24"/>
        </w:rPr>
        <w:t>Consimares</w:t>
      </w:r>
      <w:r w:rsidRPr="00747FE1">
        <w:rPr>
          <w:rFonts w:ascii="Arial" w:hAnsi="Arial" w:cs="Arial"/>
          <w:sz w:val="24"/>
          <w:szCs w:val="24"/>
        </w:rPr>
        <w:t>, exemplificando esta aproximação profissional e pessoal.</w:t>
      </w:r>
    </w:p>
    <w:p w:rsidR="009B4A73" w:rsidRPr="00747FE1" w:rsidP="009B4A73" w14:paraId="619C426E" w14:textId="77777777">
      <w:pPr>
        <w:rPr>
          <w:rFonts w:ascii="Arial" w:hAnsi="Arial" w:cs="Arial"/>
          <w:sz w:val="24"/>
          <w:szCs w:val="24"/>
        </w:rPr>
      </w:pPr>
      <w:r w:rsidRPr="00747FE1">
        <w:rPr>
          <w:rFonts w:ascii="Arial" w:hAnsi="Arial" w:cs="Arial"/>
          <w:sz w:val="24"/>
          <w:szCs w:val="24"/>
        </w:rPr>
        <w:t xml:space="preserve">   </w:t>
      </w:r>
      <w:r w:rsidRPr="00747FE1">
        <w:rPr>
          <w:rFonts w:ascii="Arial" w:hAnsi="Arial" w:cs="Arial"/>
          <w:sz w:val="24"/>
          <w:szCs w:val="24"/>
        </w:rPr>
        <w:tab/>
        <w:t xml:space="preserve">Diante do exposto </w:t>
      </w:r>
      <w:r w:rsidRPr="00747FE1">
        <w:rPr>
          <w:rFonts w:ascii="Arial" w:hAnsi="Arial" w:cs="Arial"/>
          <w:b/>
          <w:i/>
          <w:sz w:val="24"/>
          <w:szCs w:val="24"/>
        </w:rPr>
        <w:t>REQUEREMOS,</w:t>
      </w:r>
      <w:r w:rsidRPr="00747FE1">
        <w:rPr>
          <w:rFonts w:ascii="Arial" w:hAnsi="Arial" w:cs="Arial"/>
          <w:sz w:val="24"/>
          <w:szCs w:val="24"/>
        </w:rPr>
        <w:t xml:space="preserve"> ouvido </w:t>
      </w:r>
      <w:r>
        <w:rPr>
          <w:rFonts w:ascii="Arial" w:hAnsi="Arial" w:cs="Arial"/>
          <w:sz w:val="24"/>
          <w:szCs w:val="24"/>
        </w:rPr>
        <w:t xml:space="preserve">o </w:t>
      </w:r>
      <w:r w:rsidRPr="00747FE1">
        <w:rPr>
          <w:rFonts w:ascii="Arial" w:hAnsi="Arial" w:cs="Arial"/>
          <w:sz w:val="24"/>
          <w:szCs w:val="24"/>
        </w:rPr>
        <w:t xml:space="preserve">plenário, a inserção em ata de votos de pesar pelo falecimento do senhor </w:t>
      </w:r>
      <w:r w:rsidRPr="00747FE1">
        <w:rPr>
          <w:rFonts w:ascii="Arial" w:hAnsi="Arial" w:cs="Arial"/>
          <w:b/>
          <w:i/>
          <w:sz w:val="24"/>
          <w:szCs w:val="24"/>
        </w:rPr>
        <w:t>Luiz Roberto Moretti,</w:t>
      </w:r>
      <w:r w:rsidRPr="00747FE1">
        <w:rPr>
          <w:rFonts w:ascii="Arial" w:hAnsi="Arial" w:cs="Arial"/>
          <w:sz w:val="24"/>
          <w:szCs w:val="24"/>
        </w:rPr>
        <w:t xml:space="preserve"> e que</w:t>
      </w:r>
      <w:r>
        <w:rPr>
          <w:rFonts w:ascii="Arial" w:hAnsi="Arial" w:cs="Arial"/>
          <w:sz w:val="24"/>
          <w:szCs w:val="24"/>
        </w:rPr>
        <w:t>,</w:t>
      </w:r>
      <w:r w:rsidRPr="00747FE1">
        <w:rPr>
          <w:rFonts w:ascii="Arial" w:hAnsi="Arial" w:cs="Arial"/>
          <w:sz w:val="24"/>
          <w:szCs w:val="24"/>
        </w:rPr>
        <w:t xml:space="preserve"> após, se dê ciência aos familiares, bem como aos demais citados acima, como demonstração do apreço pela brilhante trajetória traçada pelo homenageado. </w:t>
      </w:r>
    </w:p>
    <w:p w:rsidR="009B4A73" w:rsidRPr="00747FE1" w:rsidP="009B4A73" w14:paraId="42AD6FB8" w14:textId="77777777">
      <w:pPr>
        <w:jc w:val="center"/>
        <w:rPr>
          <w:rFonts w:ascii="Arial" w:hAnsi="Arial" w:cs="Arial"/>
          <w:sz w:val="24"/>
          <w:szCs w:val="24"/>
        </w:rPr>
      </w:pPr>
    </w:p>
    <w:p w:rsidR="009B4A73" w:rsidRPr="00747FE1" w:rsidP="009B4A73" w14:paraId="12A3C60E" w14:textId="77777777">
      <w:pPr>
        <w:rPr>
          <w:rFonts w:ascii="Arial" w:hAnsi="Arial" w:cs="Arial"/>
          <w:sz w:val="24"/>
          <w:szCs w:val="24"/>
        </w:rPr>
      </w:pPr>
    </w:p>
    <w:p w:rsidR="009B4A73" w:rsidRPr="00747FE1" w:rsidP="009B4A73" w14:paraId="2FF1C341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rPr>
          <w:rFonts w:ascii="Arial" w:hAnsi="Arial" w:cs="Arial"/>
          <w:sz w:val="24"/>
          <w:szCs w:val="24"/>
        </w:rPr>
      </w:pPr>
      <w:r w:rsidRPr="00747FE1">
        <w:rPr>
          <w:rFonts w:ascii="Arial" w:hAnsi="Arial" w:cs="Arial"/>
          <w:sz w:val="24"/>
          <w:szCs w:val="24"/>
        </w:rPr>
        <w:tab/>
      </w:r>
      <w:r w:rsidRPr="00747FE1">
        <w:rPr>
          <w:rFonts w:ascii="Arial" w:hAnsi="Arial" w:cs="Arial"/>
          <w:sz w:val="24"/>
          <w:szCs w:val="24"/>
        </w:rPr>
        <w:tab/>
        <w:t>Câmara Municipal de Sumaré, 5 de fevereiro de 2021.</w:t>
      </w:r>
      <w:r w:rsidRPr="00747FE1">
        <w:rPr>
          <w:rFonts w:ascii="Arial" w:hAnsi="Arial" w:cs="Arial"/>
          <w:sz w:val="24"/>
          <w:szCs w:val="24"/>
        </w:rPr>
        <w:tab/>
      </w:r>
    </w:p>
    <w:p w:rsidR="009B4A73" w:rsidRPr="00747FE1" w:rsidP="009B4A73" w14:paraId="68DC68FB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rPr>
          <w:rFonts w:ascii="Arial" w:hAnsi="Arial" w:cs="Arial"/>
          <w:sz w:val="24"/>
          <w:szCs w:val="24"/>
        </w:rPr>
      </w:pPr>
    </w:p>
    <w:p w:rsidR="009B4A73" w:rsidRPr="00747FE1" w:rsidP="009B4A73" w14:paraId="6AB45340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jc w:val="center"/>
        <w:rPr>
          <w:rFonts w:ascii="Arial" w:hAnsi="Arial" w:cs="Arial"/>
          <w:sz w:val="24"/>
          <w:szCs w:val="24"/>
        </w:rPr>
      </w:pPr>
    </w:p>
    <w:p w:rsidR="009B4A73" w:rsidRPr="00747FE1" w:rsidP="009B4A73" w14:paraId="22EAB7F0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1493520" cy="1231265"/>
            <wp:effectExtent l="0" t="0" r="0" b="6985"/>
            <wp:wrapNone/>
            <wp:docPr id="80126717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49220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231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B4A73" w:rsidP="009B4A73" w14:paraId="219F2511" w14:textId="77777777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9B4A73" w:rsidP="009B4A73" w14:paraId="715DBD76" w14:textId="77777777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9B4A73" w:rsidRPr="00747FE1" w:rsidP="009B4A73" w14:paraId="343A523A" w14:textId="77777777">
      <w:pPr>
        <w:jc w:val="center"/>
        <w:rPr>
          <w:rFonts w:ascii="Arial" w:hAnsi="Arial" w:cs="Arial"/>
          <w:b/>
          <w:i/>
          <w:sz w:val="20"/>
          <w:szCs w:val="20"/>
        </w:rPr>
      </w:pPr>
    </w:p>
    <w:p w:rsidR="009B4A73" w:rsidRPr="00747FE1" w:rsidP="009B4A73" w14:paraId="3C714660" w14:textId="77777777">
      <w:pPr>
        <w:spacing w:line="276" w:lineRule="auto"/>
        <w:jc w:val="center"/>
        <w:rPr>
          <w:rFonts w:ascii="Arial" w:hAnsi="Arial" w:cs="Arial"/>
          <w:b/>
          <w:iCs/>
          <w:sz w:val="24"/>
          <w:szCs w:val="24"/>
        </w:rPr>
      </w:pPr>
      <w:r w:rsidRPr="00747FE1">
        <w:rPr>
          <w:rFonts w:ascii="Arial" w:hAnsi="Arial" w:cs="Arial"/>
          <w:b/>
          <w:iCs/>
          <w:sz w:val="24"/>
          <w:szCs w:val="24"/>
        </w:rPr>
        <w:t>RODRIGO DORIVAL GOMES</w:t>
      </w:r>
    </w:p>
    <w:p w:rsidR="009B4A73" w:rsidRPr="00747FE1" w:rsidP="009B4A73" w14:paraId="60A59967" w14:textId="77777777">
      <w:pPr>
        <w:spacing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747FE1">
        <w:rPr>
          <w:rFonts w:ascii="Arial" w:hAnsi="Arial" w:cs="Arial"/>
          <w:bCs/>
          <w:sz w:val="24"/>
          <w:szCs w:val="24"/>
        </w:rPr>
        <w:t>Vereador</w:t>
      </w:r>
    </w:p>
    <w:p w:rsidR="009B4A73" w:rsidRPr="00747FE1" w:rsidP="009B4A73" w14:paraId="4BFAFE07" w14:textId="77777777">
      <w:pPr>
        <w:spacing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747FE1">
        <w:rPr>
          <w:rFonts w:ascii="Arial" w:hAnsi="Arial" w:cs="Arial"/>
          <w:bCs/>
          <w:sz w:val="24"/>
          <w:szCs w:val="24"/>
        </w:rPr>
        <w:t>Cidadania</w:t>
      </w:r>
    </w:p>
    <w:p w:rsidR="00211ADD" w:rsidP="007B12C6" w14:paraId="001FD9A4" w14:textId="77777777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435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43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45EC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D41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25C6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7FE1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4A73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1006"/>
    <w:rsid w:val="00B14D6B"/>
    <w:rsid w:val="00B2335B"/>
    <w:rsid w:val="00B25349"/>
    <w:rsid w:val="00B34284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4A73"/>
    <w:pPr>
      <w:spacing w:after="0" w:line="360" w:lineRule="auto"/>
      <w:jc w:val="both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line="240" w:lineRule="auto"/>
      <w:ind w:left="709" w:firstLine="1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line="240" w:lineRule="auto"/>
      <w:ind w:firstLine="709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line="240" w:lineRule="auto"/>
      <w:ind w:firstLine="705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line="240" w:lineRule="auto"/>
      <w:ind w:left="705" w:firstLine="1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line="240" w:lineRule="auto"/>
      <w:ind w:left="355" w:hanging="355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  <w:jc w:val="left"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line="240" w:lineRule="auto"/>
      <w:jc w:val="left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line="240" w:lineRule="auto"/>
      <w:jc w:val="left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03 - Rodrigo Dorival Gomes</cp:lastModifiedBy>
  <cp:revision>2</cp:revision>
  <cp:lastPrinted>2020-06-08T15:10:00Z</cp:lastPrinted>
  <dcterms:created xsi:type="dcterms:W3CDTF">2021-02-05T14:59:00Z</dcterms:created>
  <dcterms:modified xsi:type="dcterms:W3CDTF">2021-02-05T14:59:00Z</dcterms:modified>
</cp:coreProperties>
</file>