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2604" w:rsidP="007F260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7F2604" w:rsidP="007F260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7F2604" w:rsidRPr="00171BE4" w:rsidP="007F260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7F2604" w:rsidRPr="00171BE4" w:rsidP="007F260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7F2604" w:rsidP="007F260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7F2604" w:rsidP="007F260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7F2604" w:rsidP="007F260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>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>
        <w:rPr>
          <w:rFonts w:ascii="Arial" w:hAnsi="Arial" w:cs="Arial"/>
          <w:lang w:val="pt"/>
        </w:rPr>
        <w:t xml:space="preserve">a </w:t>
      </w:r>
      <w:r>
        <w:rPr>
          <w:rFonts w:ascii="Arial" w:hAnsi="Arial" w:cs="Arial"/>
          <w:b/>
          <w:lang w:val="pt"/>
        </w:rPr>
        <w:t xml:space="preserve">troca de lâmpada </w:t>
      </w:r>
      <w:r>
        <w:rPr>
          <w:rFonts w:ascii="Arial" w:hAnsi="Arial" w:cs="Arial"/>
          <w:lang w:val="pt"/>
        </w:rPr>
        <w:t xml:space="preserve">na Rua </w:t>
      </w:r>
      <w:r>
        <w:rPr>
          <w:rFonts w:ascii="Arial" w:hAnsi="Arial" w:cs="Arial"/>
          <w:lang w:val="pt"/>
        </w:rPr>
        <w:t>Antônio Carnevale</w:t>
      </w:r>
      <w:r w:rsidRPr="002234E5">
        <w:rPr>
          <w:rFonts w:ascii="Arial" w:hAnsi="Arial" w:cs="Arial"/>
          <w:lang w:val="pt"/>
        </w:rPr>
        <w:t>,</w:t>
      </w:r>
      <w:r>
        <w:rPr>
          <w:rFonts w:ascii="Arial" w:hAnsi="Arial" w:cs="Arial"/>
          <w:lang w:val="pt"/>
        </w:rPr>
        <w:t xml:space="preserve"> altura do número </w:t>
      </w:r>
      <w:r>
        <w:rPr>
          <w:rFonts w:ascii="Arial" w:hAnsi="Arial" w:cs="Arial"/>
          <w:lang w:val="pt"/>
        </w:rPr>
        <w:t>395</w:t>
      </w:r>
      <w:r>
        <w:rPr>
          <w:rFonts w:ascii="Arial" w:hAnsi="Arial" w:cs="Arial"/>
          <w:lang w:val="pt"/>
        </w:rPr>
        <w:t xml:space="preserve">, </w:t>
      </w:r>
      <w:r>
        <w:rPr>
          <w:rFonts w:ascii="Arial" w:hAnsi="Arial" w:cs="Arial"/>
          <w:lang w:val="pt"/>
        </w:rPr>
        <w:t>Parque Residencial Casarão</w:t>
      </w:r>
      <w:r>
        <w:rPr>
          <w:rFonts w:ascii="Arial" w:hAnsi="Arial" w:cs="Arial"/>
          <w:lang w:val="pt"/>
        </w:rPr>
        <w:t>.</w:t>
      </w:r>
    </w:p>
    <w:p w:rsidR="007F2604" w:rsidRPr="00171BE4" w:rsidP="007F260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</w:rPr>
        <w:t>A indicação se faz necessária, devido a demanda dos moradores que postulam o reparo na iluminação, visto que a lâmpada se encontra queimada.</w:t>
      </w:r>
    </w:p>
    <w:p w:rsidR="007F2604" w:rsidP="007F260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7F2604" w:rsidP="007F260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7F2604" w:rsidP="007F260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7F2604" w:rsidP="007F260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Sala das Sessões, 04 de fevereiro de 2021.</w:t>
      </w:r>
    </w:p>
    <w:p w:rsidR="007F2604" w:rsidP="007F260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7F2604" w:rsidP="007F260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3959982" r:id="rId5"/>
        </w:object>
      </w:r>
    </w:p>
    <w:p w:rsidR="007F2604" w:rsidP="007F260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Stein Sciascio</w:t>
      </w:r>
    </w:p>
    <w:p w:rsidR="007F2604" w:rsidP="007F260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do Paraíso</w:t>
      </w:r>
    </w:p>
    <w:p w:rsidR="007F2604" w:rsidP="007F260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04"/>
    <w:rsid w:val="00171BE4"/>
    <w:rsid w:val="00211ADD"/>
    <w:rsid w:val="002234E5"/>
    <w:rsid w:val="004D4C8C"/>
    <w:rsid w:val="007F2604"/>
    <w:rsid w:val="00903E63"/>
    <w:rsid w:val="00A315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4ED0AA-C4DD-4B05-A623-3F518A54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7F2604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7F2604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7F2604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7F2604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7F2604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7F2604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7F2604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7F2604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7F2604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7F260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F260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7F260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F260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F260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F260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F260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F260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F260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7F260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7F2604"/>
  </w:style>
  <w:style w:type="paragraph" w:styleId="Footer">
    <w:name w:val="footer"/>
    <w:basedOn w:val="Normal"/>
    <w:link w:val="RodapChar"/>
    <w:uiPriority w:val="99"/>
    <w:unhideWhenUsed/>
    <w:rsid w:val="007F260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7F2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2021-02-04T18:58:00Z</dcterms:created>
  <dcterms:modified xsi:type="dcterms:W3CDTF">2021-02-04T19:07:00Z</dcterms:modified>
</cp:coreProperties>
</file>