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Osmundo Luiz Neves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33529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2367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78606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38169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70879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316292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72611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