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242D9E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54DBB">
        <w:rPr>
          <w:rFonts w:ascii="Times New Roman" w:hAnsi="Times New Roman" w:cs="Times New Roman"/>
          <w:sz w:val="28"/>
          <w:szCs w:val="28"/>
        </w:rPr>
        <w:t xml:space="preserve">Maria do Carmo </w:t>
      </w:r>
      <w:r w:rsidR="00554DBB">
        <w:rPr>
          <w:rFonts w:ascii="Times New Roman" w:hAnsi="Times New Roman" w:cs="Times New Roman"/>
          <w:sz w:val="28"/>
          <w:szCs w:val="28"/>
        </w:rPr>
        <w:t>Zanqueta</w:t>
      </w:r>
      <w:r w:rsidR="00554DBB">
        <w:rPr>
          <w:rFonts w:ascii="Times New Roman" w:hAnsi="Times New Roman" w:cs="Times New Roman"/>
          <w:sz w:val="28"/>
          <w:szCs w:val="28"/>
        </w:rPr>
        <w:t>, 131, Jardim Bom Retiro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A0DAD"/>
    <w:rsid w:val="003C3412"/>
    <w:rsid w:val="003F2739"/>
    <w:rsid w:val="004057CD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67BBC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CE99E-17C1-4186-B959-F1CD19AD0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2022-11-21T14:08:00Z</dcterms:created>
  <dcterms:modified xsi:type="dcterms:W3CDTF">2022-11-21T14:08:00Z</dcterms:modified>
</cp:coreProperties>
</file>