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3EC441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0614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5088E">
        <w:rPr>
          <w:rFonts w:ascii="Times New Roman" w:hAnsi="Times New Roman" w:cs="Times New Roman"/>
          <w:sz w:val="28"/>
          <w:szCs w:val="28"/>
        </w:rPr>
        <w:t xml:space="preserve">Júlia Teodoro da Silva </w:t>
      </w:r>
      <w:r w:rsidR="0095088E">
        <w:rPr>
          <w:rFonts w:ascii="Times New Roman" w:hAnsi="Times New Roman" w:cs="Times New Roman"/>
          <w:sz w:val="28"/>
          <w:szCs w:val="28"/>
        </w:rPr>
        <w:t>Correira</w:t>
      </w:r>
      <w:r w:rsidR="0095088E">
        <w:rPr>
          <w:rFonts w:ascii="Times New Roman" w:hAnsi="Times New Roman" w:cs="Times New Roman"/>
          <w:sz w:val="28"/>
          <w:szCs w:val="28"/>
        </w:rPr>
        <w:t>, 265 e 296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394E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AEF4-8F1D-4479-A6D0-7D7E6493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2022-11-21T13:27:00Z</dcterms:created>
  <dcterms:modified xsi:type="dcterms:W3CDTF">2022-11-21T13:27:00Z</dcterms:modified>
</cp:coreProperties>
</file>