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4BDD9DB8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Pr="00632913" w:rsidR="00632913">
        <w:rPr>
          <w:rFonts w:ascii="Arial" w:hAnsi="Arial" w:cs="Arial"/>
          <w:b/>
          <w:bCs/>
          <w:szCs w:val="24"/>
        </w:rPr>
        <w:t>Rua Ulisses Gatti</w:t>
      </w:r>
      <w:r w:rsidR="00632913">
        <w:rPr>
          <w:rFonts w:ascii="Arial" w:hAnsi="Arial" w:cs="Arial"/>
          <w:b/>
          <w:bCs/>
          <w:szCs w:val="24"/>
        </w:rPr>
        <w:t xml:space="preserve"> </w:t>
      </w:r>
      <w:r w:rsidR="0020544E">
        <w:rPr>
          <w:rFonts w:ascii="Arial" w:hAnsi="Arial" w:cs="Arial"/>
          <w:b/>
          <w:bCs/>
          <w:szCs w:val="24"/>
        </w:rPr>
        <w:t>do Parque Residencial Virgínio Basso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86106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7830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A2887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  <w:rsid w:val="00DE35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2022-11-21T19:46:00Z</dcterms:created>
  <dcterms:modified xsi:type="dcterms:W3CDTF">2022-11-21T19:46:00Z</dcterms:modified>
</cp:coreProperties>
</file>