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E2039A" w:rsidP="00E2039A" w14:paraId="0E951F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09E1D5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2039A" w:rsidP="00E2039A" w14:paraId="37D14CB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 xml:space="preserve">Rua Amélia </w:t>
      </w:r>
      <w:r>
        <w:rPr>
          <w:sz w:val="24"/>
        </w:rPr>
        <w:t>Gallego</w:t>
      </w:r>
      <w:r>
        <w:rPr>
          <w:sz w:val="24"/>
        </w:rPr>
        <w:t xml:space="preserve"> Vieira dos Santos</w:t>
      </w:r>
      <w:bookmarkEnd w:id="0"/>
      <w:r>
        <w:rPr>
          <w:sz w:val="24"/>
        </w:rPr>
        <w:t xml:space="preserve">, altura do número 353,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2021-02-02T14:49:00Z</dcterms:created>
  <dcterms:modified xsi:type="dcterms:W3CDTF">2021-02-02T14:49:00Z</dcterms:modified>
</cp:coreProperties>
</file>