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6D37F6" w:rsidP="006D37F6" w14:paraId="2E35A3E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D37F6" w:rsidP="006D37F6" w14:paraId="5ADDD77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D37F6" w:rsidP="006D37F6" w14:paraId="0B9EF3E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Washington Aparecido dos Santos </w:t>
      </w:r>
      <w:r>
        <w:rPr>
          <w:sz w:val="24"/>
        </w:rPr>
        <w:t xml:space="preserve">Luz </w:t>
      </w:r>
      <w:bookmarkEnd w:id="0"/>
      <w:r>
        <w:rPr>
          <w:sz w:val="24"/>
        </w:rPr>
        <w:t>,</w:t>
      </w:r>
      <w:r>
        <w:rPr>
          <w:sz w:val="24"/>
        </w:rPr>
        <w:t xml:space="preserve"> no bairro Jardim Nova Terra. 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2021-02-02T14:48:00Z</dcterms:created>
  <dcterms:modified xsi:type="dcterms:W3CDTF">2021-02-02T14:48:00Z</dcterms:modified>
</cp:coreProperties>
</file>