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C297F" w:rsidP="008C297F" w14:paraId="3764BA15" w14:textId="77777777">
      <w:pPr>
        <w:pStyle w:val="NoSpacing"/>
        <w:tabs>
          <w:tab w:val="left" w:pos="1701"/>
        </w:tabs>
        <w:spacing w:line="360" w:lineRule="auto"/>
        <w:jc w:val="center"/>
        <w:rPr>
          <w:rFonts w:ascii="Calibri" w:eastAsia="Calibri" w:hAnsi="Calibri" w:cs="Calibri"/>
          <w:b/>
          <w:bCs/>
          <w:sz w:val="28"/>
          <w:szCs w:val="24"/>
        </w:rPr>
      </w:pPr>
      <w:r>
        <w:rPr>
          <w:rStyle w:val="Strong"/>
          <w:sz w:val="28"/>
          <w:szCs w:val="24"/>
        </w:rPr>
        <w:t>EXMO. SR. PRESIDENTE DA CÂMARA MUNICIPAL DE SUMARÉ</w:t>
      </w:r>
    </w:p>
    <w:p w:rsidR="008C297F" w:rsidP="008C297F" w14:paraId="2E437D04" w14:textId="77777777">
      <w:pPr>
        <w:ind w:firstLine="1418"/>
        <w:jc w:val="both"/>
        <w:rPr>
          <w:rFonts w:asciiTheme="minorHAnsi" w:hAnsiTheme="minorHAnsi" w:cstheme="minorHAnsi"/>
          <w:sz w:val="10"/>
          <w:szCs w:val="10"/>
        </w:rPr>
      </w:pPr>
    </w:p>
    <w:p w:rsidR="008C297F" w:rsidP="008C297F" w14:paraId="6E1FBD92" w14:textId="77777777">
      <w:pPr>
        <w:ind w:firstLine="1418"/>
        <w:jc w:val="both"/>
        <w:rPr>
          <w:rFonts w:asciiTheme="minorHAnsi" w:hAnsiTheme="minorHAnsi" w:cstheme="minorHAnsi"/>
          <w:sz w:val="24"/>
          <w:szCs w:val="24"/>
        </w:rPr>
      </w:pPr>
      <w:r>
        <w:rPr>
          <w:rFonts w:asciiTheme="minorHAnsi" w:hAnsiTheme="minorHAnsi" w:cstheme="minorHAnsi"/>
          <w:sz w:val="24"/>
          <w:szCs w:val="24"/>
        </w:rPr>
        <w:t xml:space="preserve">Tenho a honra e a satisfação de apresentar a esta egrégia Casa de Leis a presente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à empresa </w:t>
      </w:r>
      <w:r w:rsidRPr="00D02BE8">
        <w:rPr>
          <w:rFonts w:asciiTheme="minorHAnsi" w:hAnsiTheme="minorHAnsi" w:cstheme="minorHAnsi"/>
          <w:b/>
          <w:bCs/>
          <w:sz w:val="24"/>
          <w:szCs w:val="24"/>
        </w:rPr>
        <w:t>IC TRANSPORTES</w:t>
      </w:r>
      <w:r>
        <w:rPr>
          <w:rFonts w:asciiTheme="minorHAnsi" w:hAnsiTheme="minorHAnsi" w:cstheme="minorHAnsi"/>
          <w:sz w:val="24"/>
          <w:szCs w:val="24"/>
        </w:rPr>
        <w:t xml:space="preserve"> e seus funcionários envolvidos na operação emergencial que levou 160 mil metros cúbicos de oxigênio aos hospitais de Manaus para o enfrentamento da Covid-19. </w:t>
      </w:r>
    </w:p>
    <w:p w:rsidR="008C297F" w:rsidP="008C297F" w14:paraId="52B86FF1" w14:textId="77777777">
      <w:pPr>
        <w:ind w:firstLine="1418"/>
        <w:jc w:val="both"/>
        <w:rPr>
          <w:rFonts w:asciiTheme="minorHAnsi" w:hAnsiTheme="minorHAnsi" w:cstheme="minorHAnsi"/>
          <w:sz w:val="24"/>
          <w:szCs w:val="24"/>
        </w:rPr>
      </w:pPr>
      <w:r>
        <w:rPr>
          <w:rFonts w:asciiTheme="minorHAnsi" w:hAnsiTheme="minorHAnsi" w:cstheme="minorHAnsi"/>
          <w:sz w:val="24"/>
          <w:szCs w:val="24"/>
        </w:rPr>
        <w:t>No início do mês, a capital do Amazonas sofreu um grande desabastecimento de oxigênio hospitalar, que provocou a morte por asfixia de vários pacientes de Covid-19 e obrigou a remoção de dezenas para outros estados. No dia 14 de janeiro, jornais de todo mundo divulgaram terríveis imagens do sofrimento do povo manauara em busca de oxigênio para salvar vidas. Além do caos na porta de hospitais, cenas de cemitérios superlotados com valas coletivas voltaram a estampar a crise da saúde no Amazonas.</w:t>
      </w:r>
    </w:p>
    <w:p w:rsidR="008C297F" w:rsidP="008C297F" w14:paraId="08AB4B98" w14:textId="77777777">
      <w:pPr>
        <w:ind w:firstLine="1418"/>
        <w:jc w:val="both"/>
        <w:rPr>
          <w:rFonts w:asciiTheme="minorHAnsi" w:hAnsiTheme="minorHAnsi" w:cstheme="minorHAnsi"/>
          <w:sz w:val="24"/>
          <w:szCs w:val="24"/>
        </w:rPr>
      </w:pPr>
      <w:r>
        <w:rPr>
          <w:rFonts w:asciiTheme="minorHAnsi" w:hAnsiTheme="minorHAnsi" w:cstheme="minorHAnsi"/>
          <w:sz w:val="24"/>
          <w:szCs w:val="24"/>
        </w:rPr>
        <w:t xml:space="preserve">Diante do caos, campanhas foram promovidas em todo país para ajudar no tratamento dos pacientes. A empresa IC TRANSPORTES, de Sumaré, recebeu o chamado por meio da </w:t>
      </w:r>
      <w:r>
        <w:rPr>
          <w:sz w:val="24"/>
          <w:szCs w:val="24"/>
        </w:rPr>
        <w:t xml:space="preserve">Air Liquide Brasil, fornecedora de gases hospitalares, </w:t>
      </w:r>
      <w:r>
        <w:rPr>
          <w:rFonts w:asciiTheme="minorHAnsi" w:hAnsiTheme="minorHAnsi" w:cstheme="minorHAnsi"/>
          <w:sz w:val="24"/>
          <w:szCs w:val="24"/>
        </w:rPr>
        <w:t>e mobilizou mais de 20 funcionários na operação de caráter emergencial.</w:t>
      </w:r>
    </w:p>
    <w:p w:rsidR="008C297F" w:rsidP="008C297F" w14:paraId="2E7FADEF" w14:textId="77777777">
      <w:pPr>
        <w:ind w:firstLine="1418"/>
        <w:jc w:val="both"/>
        <w:rPr>
          <w:sz w:val="24"/>
          <w:szCs w:val="24"/>
        </w:rPr>
      </w:pPr>
      <w:r>
        <w:rPr>
          <w:sz w:val="24"/>
          <w:szCs w:val="24"/>
        </w:rPr>
        <w:t>As carretas saíram no dia 20 de janeiro de 2021, de Porto Velho, e levaram mais de três dias para cruzar os quase 900 quilômetros do trecho da BR-319, única ligação rodoviária com a capital amazonense, mas que não é pavimentada e possui diversos trechos com atoleiros no período chuvoso.</w:t>
      </w:r>
    </w:p>
    <w:p w:rsidR="008C297F" w:rsidP="008C297F" w14:paraId="734067A3" w14:textId="77777777">
      <w:pPr>
        <w:ind w:firstLine="1418"/>
        <w:jc w:val="both"/>
        <w:rPr>
          <w:sz w:val="24"/>
          <w:szCs w:val="24"/>
        </w:rPr>
      </w:pPr>
      <w:r>
        <w:rPr>
          <w:sz w:val="24"/>
          <w:szCs w:val="24"/>
        </w:rPr>
        <w:t xml:space="preserve">Toda operação foi realizada pelo DNIT (Departamento Nacional de Infraestrutura de Transportes) em parceria com a Polícia Rodoviária Federal. Tratores acompanharam boa parte do trecho, para evitar que os caminhões atolassem na rodovia cercada de lama. </w:t>
      </w:r>
    </w:p>
    <w:p w:rsidR="008C297F" w:rsidP="008C297F" w14:paraId="08D4D2CD" w14:textId="77777777">
      <w:pPr>
        <w:ind w:firstLine="1418"/>
        <w:jc w:val="both"/>
        <w:rPr>
          <w:sz w:val="24"/>
          <w:szCs w:val="24"/>
        </w:rPr>
      </w:pPr>
      <w:r>
        <w:rPr>
          <w:sz w:val="24"/>
          <w:szCs w:val="24"/>
        </w:rPr>
        <w:t>A logística para transportar o oxigênio pela BR-319 foi a única forma encontrada para economizar cerca de 75% o tempo de viagem, pois se os caminhões fossem de balsa pelo Rio Madeira, a viagem iria durar seis dias.</w:t>
      </w:r>
    </w:p>
    <w:p w:rsidR="008C297F" w:rsidP="008C297F" w14:paraId="67A7BC3E" w14:textId="77777777">
      <w:pPr>
        <w:ind w:firstLine="1418"/>
        <w:jc w:val="both"/>
        <w:rPr>
          <w:sz w:val="24"/>
          <w:szCs w:val="24"/>
        </w:rPr>
      </w:pPr>
      <w:r>
        <w:rPr>
          <w:sz w:val="24"/>
          <w:szCs w:val="24"/>
        </w:rPr>
        <w:t xml:space="preserve">Na tarde do dia 24 de janeiro, as carretas chegaram à Manaus e abasteceram os hospitais da cidade. Uma das carretas sofreu danos durante o caminho e só chegou à noite. Apesar dos esforços, a carga de 160 mil metros cúbicos de oxigênio aliviou o </w:t>
      </w:r>
      <w:r>
        <w:rPr>
          <w:sz w:val="24"/>
          <w:szCs w:val="24"/>
        </w:rPr>
        <w:t>problema da rede hospitalar, mas não resolveu em definitivo. Por isso, as operações continuaram na semana passada, com o carregamento de oxigênio ao Estado do Amazonas.</w:t>
      </w:r>
    </w:p>
    <w:p w:rsidR="008C297F" w:rsidP="008C297F" w14:paraId="28ED7216" w14:textId="77777777">
      <w:pPr>
        <w:ind w:firstLine="1418"/>
        <w:jc w:val="both"/>
        <w:rPr>
          <w:sz w:val="24"/>
          <w:szCs w:val="24"/>
        </w:rPr>
      </w:pPr>
      <w:r>
        <w:rPr>
          <w:sz w:val="24"/>
          <w:szCs w:val="24"/>
        </w:rPr>
        <w:t>Por meio de nota, o Ministério da Saúde informou que o consumo médio da rede hospitalar, em Manaus, é de 80 mil m³ de oxigênio, o que exige esforço diário para manter os níveis de consumo, que aumentaram em 300%.</w:t>
      </w:r>
    </w:p>
    <w:p w:rsidR="008C297F" w:rsidP="008C297F" w14:paraId="383E8E7C" w14:textId="77777777">
      <w:pPr>
        <w:ind w:firstLine="1418"/>
        <w:jc w:val="both"/>
        <w:rPr>
          <w:rFonts w:asciiTheme="minorHAnsi" w:hAnsiTheme="minorHAnsi" w:cstheme="minorHAnsi"/>
          <w:sz w:val="24"/>
          <w:szCs w:val="24"/>
        </w:rPr>
      </w:pPr>
      <w:r>
        <w:rPr>
          <w:rFonts w:asciiTheme="minorHAnsi" w:hAnsiTheme="minorHAnsi" w:cstheme="minorHAnsi"/>
          <w:sz w:val="24"/>
          <w:szCs w:val="24"/>
        </w:rPr>
        <w:t xml:space="preserve">Portanto, senhor presidente, para reconhecer os trabalhos, dedicação e empenho na operação que levou oxigênio aos pacientes de Manaus, requeiro, na forma regimental e, após ouvido o Plenário, que seja encaminhada a referida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à empresa </w:t>
      </w:r>
      <w:r>
        <w:rPr>
          <w:rFonts w:asciiTheme="minorHAnsi" w:hAnsiTheme="minorHAnsi" w:cstheme="minorHAnsi"/>
          <w:b/>
          <w:bCs/>
          <w:sz w:val="24"/>
          <w:szCs w:val="24"/>
        </w:rPr>
        <w:t>IC TRANSPORTES</w:t>
      </w:r>
      <w:r>
        <w:rPr>
          <w:rFonts w:asciiTheme="minorHAnsi" w:hAnsiTheme="minorHAnsi" w:cstheme="minorHAnsi"/>
          <w:sz w:val="24"/>
          <w:szCs w:val="24"/>
        </w:rPr>
        <w:t>, que atua no mercado de transportes rodoviários há mais de 30 anos e possui uma de suas sedes às margens da Rodovia Anhanguera, no Distrito de Nova Veneza, em Sumaré.</w:t>
      </w:r>
    </w:p>
    <w:p w:rsidR="008C297F" w:rsidP="00D02BE8" w14:paraId="52ECF261" w14:textId="364E938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Solicito que a presente moção seja estendida aos motoristas</w:t>
      </w:r>
      <w:r>
        <w:t xml:space="preserve"> ELIZEU GAUDENCIO DE ASSIS, MARCIO ROGERIO DE SOUZA, ELIAS SOUZA LOPES, EDILSON DOS SANTOS LIMA, ROGERIO DE TONI, MARCIO ANDRÉ CAYRES, FRANCISCO ALVES DA SILVA, CLAUDINEI CASSIMIRO, JOSÉ AUGUSTO DE OLIVEIRA, BENEVALDO DE SOUZA OLIVEIRA, LUIZ CARLOS GUERRERO, JULIO PRESLEY, EDINALDO CELSO RUFO, MARCIO ANDRÉ CAYRES, PATRICK BAUER, JOÃO MARIA ALVES TAVARES, MARCELO MOURA BAILÃO, LEONARDO SOUSA DE LIOMA, ADENILSON APARECIDO e ANTÔNIO VICENTE</w:t>
      </w:r>
      <w:r>
        <w:rPr>
          <w:rFonts w:asciiTheme="minorHAnsi" w:hAnsiTheme="minorHAnsi" w:cstheme="minorHAnsi"/>
          <w:sz w:val="24"/>
          <w:szCs w:val="24"/>
        </w:rPr>
        <w:t xml:space="preserve">, aos monitores </w:t>
      </w:r>
      <w:r>
        <w:t xml:space="preserve">RAFAEL PEREIRA DE MENEZES, RICARDO MOTARI, ROMIS RODRIGO AGUIAR, WILSON JUNIOR PEREIRA e CARLOS HENRIQUE SOLTO, </w:t>
      </w:r>
      <w:r>
        <w:rPr>
          <w:rFonts w:asciiTheme="minorHAnsi" w:hAnsiTheme="minorHAnsi" w:cstheme="minorHAnsi"/>
          <w:sz w:val="24"/>
          <w:szCs w:val="24"/>
        </w:rPr>
        <w:t>ao gerente DENILSON ALAIN e ao diretor operacional GIOVANO SANTOS.</w:t>
      </w:r>
    </w:p>
    <w:p w:rsidR="008C297F" w:rsidP="008C297F" w14:paraId="7F7F7CCF" w14:textId="77777777">
      <w:pPr>
        <w:ind w:firstLine="1418"/>
        <w:jc w:val="both"/>
        <w:rPr>
          <w:rFonts w:asciiTheme="minorHAnsi" w:hAnsiTheme="minorHAnsi" w:cstheme="minorHAnsi"/>
          <w:sz w:val="24"/>
          <w:szCs w:val="24"/>
        </w:rPr>
      </w:pPr>
    </w:p>
    <w:p w:rsidR="00D02BE8" w:rsidRPr="001628DA" w:rsidP="00D02BE8" w14:paraId="41725C1E" w14:textId="77777777">
      <w:pPr>
        <w:pStyle w:val="NoSpacing"/>
        <w:spacing w:line="360" w:lineRule="auto"/>
        <w:jc w:val="center"/>
        <w:rPr>
          <w:rStyle w:val="Strong"/>
          <w:b w:val="0"/>
          <w:bCs w:val="0"/>
          <w:sz w:val="24"/>
          <w:szCs w:val="24"/>
        </w:rPr>
      </w:pPr>
      <w:r w:rsidRPr="001628DA">
        <w:rPr>
          <w:rStyle w:val="Strong"/>
          <w:b w:val="0"/>
          <w:bCs w:val="0"/>
          <w:sz w:val="24"/>
          <w:szCs w:val="24"/>
        </w:rPr>
        <w:t xml:space="preserve">Sala das Sessões, </w:t>
      </w:r>
      <w:r>
        <w:rPr>
          <w:rStyle w:val="Strong"/>
          <w:b w:val="0"/>
          <w:bCs w:val="0"/>
          <w:szCs w:val="24"/>
        </w:rPr>
        <w:t>02 de fevereiro de 2021</w:t>
      </w:r>
      <w:r w:rsidRPr="001628DA">
        <w:rPr>
          <w:rStyle w:val="Strong"/>
          <w:b w:val="0"/>
          <w:bCs w:val="0"/>
          <w:sz w:val="24"/>
          <w:szCs w:val="24"/>
        </w:rPr>
        <w:t>.</w:t>
      </w:r>
    </w:p>
    <w:p w:rsidR="00D02BE8" w:rsidRPr="001628DA" w:rsidP="00D02BE8" w14:paraId="76596E0E" w14:textId="77777777">
      <w:pPr>
        <w:spacing w:line="360" w:lineRule="auto"/>
        <w:jc w:val="center"/>
        <w:rPr>
          <w:sz w:val="24"/>
          <w:szCs w:val="24"/>
        </w:rPr>
      </w:pPr>
      <w:r w:rsidRPr="001628DA">
        <w:rPr>
          <w:sz w:val="24"/>
          <w:szCs w:val="24"/>
        </w:rPr>
        <w:t xml:space="preserve"> </w:t>
      </w:r>
    </w:p>
    <w:p w:rsidR="00D02BE8" w:rsidRPr="001628DA" w:rsidP="00D02BE8" w14:paraId="5FE010A3" w14:textId="77777777">
      <w:pPr>
        <w:spacing w:line="360" w:lineRule="auto"/>
        <w:jc w:val="center"/>
      </w:pPr>
    </w:p>
    <w:p w:rsidR="00D02BE8" w:rsidRPr="00A454BF" w:rsidP="00D02BE8" w14:paraId="31EB194E" w14:textId="77777777">
      <w:pPr>
        <w:pStyle w:val="NoSpacing"/>
        <w:spacing w:line="276" w:lineRule="auto"/>
        <w:jc w:val="center"/>
        <w:rPr>
          <w:rStyle w:val="Strong"/>
          <w:sz w:val="23"/>
          <w:szCs w:val="23"/>
        </w:rPr>
      </w:pPr>
      <w:r w:rsidRPr="00A454BF">
        <w:rPr>
          <w:rStyle w:val="Strong"/>
          <w:sz w:val="23"/>
          <w:szCs w:val="23"/>
        </w:rPr>
        <w:t>WILLIAN SOUZA</w:t>
      </w:r>
    </w:p>
    <w:p w:rsidR="00D02BE8" w:rsidRPr="00F97260" w:rsidP="00D02BE8" w14:paraId="233681E1" w14:textId="77777777">
      <w:pPr>
        <w:pStyle w:val="NoSpacing"/>
        <w:spacing w:line="276" w:lineRule="auto"/>
        <w:jc w:val="center"/>
        <w:rPr>
          <w:rStyle w:val="Strong"/>
        </w:rPr>
      </w:pPr>
      <w:r w:rsidRPr="00F97260">
        <w:rPr>
          <w:rStyle w:val="Strong"/>
        </w:rPr>
        <w:t>Vereador-Presidente</w:t>
      </w:r>
    </w:p>
    <w:p w:rsidR="00D02BE8" w:rsidRPr="00C90283" w:rsidP="00D02BE8" w14:paraId="7D216595" w14:textId="77777777">
      <w:pPr>
        <w:pStyle w:val="NoSpacing"/>
        <w:jc w:val="center"/>
      </w:pPr>
      <w:r w:rsidRPr="00F97260">
        <w:rPr>
          <w:rStyle w:val="Strong"/>
        </w:rPr>
        <w:t xml:space="preserve">Partido dos Trabalhadores – PT </w:t>
      </w:r>
    </w:p>
    <w:p w:rsidR="00211ADD" w:rsidRPr="008C297F" w:rsidP="008C297F" w14:paraId="009CB652" w14:textId="264EC83E"/>
    <w:sectPr w:rsidSect="00D02BE8">
      <w:headerReference w:type="default" r:id="rId4"/>
      <w:footerReference w:type="default" r:id="rId5"/>
      <w:pgSz w:w="11906" w:h="16838"/>
      <w:pgMar w:top="3544" w:right="170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28621"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54355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54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64"/>
    <w:rsid w:val="0001573A"/>
    <w:rsid w:val="00023255"/>
    <w:rsid w:val="0003367D"/>
    <w:rsid w:val="0003497B"/>
    <w:rsid w:val="00034A4E"/>
    <w:rsid w:val="00042F75"/>
    <w:rsid w:val="00043A97"/>
    <w:rsid w:val="00046216"/>
    <w:rsid w:val="00052F08"/>
    <w:rsid w:val="00054050"/>
    <w:rsid w:val="00055B26"/>
    <w:rsid w:val="00056D61"/>
    <w:rsid w:val="00071356"/>
    <w:rsid w:val="00074F70"/>
    <w:rsid w:val="000809DD"/>
    <w:rsid w:val="0008412F"/>
    <w:rsid w:val="00093ACF"/>
    <w:rsid w:val="00096101"/>
    <w:rsid w:val="00097767"/>
    <w:rsid w:val="000A1F39"/>
    <w:rsid w:val="000A38D8"/>
    <w:rsid w:val="000A569B"/>
    <w:rsid w:val="000B448E"/>
    <w:rsid w:val="000C2D30"/>
    <w:rsid w:val="000C4659"/>
    <w:rsid w:val="000C7CEB"/>
    <w:rsid w:val="000D0E9B"/>
    <w:rsid w:val="000F4039"/>
    <w:rsid w:val="000F6887"/>
    <w:rsid w:val="00107202"/>
    <w:rsid w:val="00110F4C"/>
    <w:rsid w:val="001173AF"/>
    <w:rsid w:val="00122BB1"/>
    <w:rsid w:val="001234C7"/>
    <w:rsid w:val="001271C0"/>
    <w:rsid w:val="00142235"/>
    <w:rsid w:val="00146F5E"/>
    <w:rsid w:val="001628DA"/>
    <w:rsid w:val="00170018"/>
    <w:rsid w:val="0017535B"/>
    <w:rsid w:val="001756A6"/>
    <w:rsid w:val="001769BC"/>
    <w:rsid w:val="00182662"/>
    <w:rsid w:val="00182FEA"/>
    <w:rsid w:val="001A423C"/>
    <w:rsid w:val="001A6312"/>
    <w:rsid w:val="001A7076"/>
    <w:rsid w:val="001B020D"/>
    <w:rsid w:val="001C6943"/>
    <w:rsid w:val="001C76FF"/>
    <w:rsid w:val="001D3F24"/>
    <w:rsid w:val="001D6CD3"/>
    <w:rsid w:val="001E0E75"/>
    <w:rsid w:val="00206AE3"/>
    <w:rsid w:val="00211ADD"/>
    <w:rsid w:val="00216867"/>
    <w:rsid w:val="00230107"/>
    <w:rsid w:val="00241129"/>
    <w:rsid w:val="002458B6"/>
    <w:rsid w:val="00252643"/>
    <w:rsid w:val="00261321"/>
    <w:rsid w:val="00264139"/>
    <w:rsid w:val="002977F4"/>
    <w:rsid w:val="00297924"/>
    <w:rsid w:val="002A1420"/>
    <w:rsid w:val="002A494F"/>
    <w:rsid w:val="002B20C9"/>
    <w:rsid w:val="002B6247"/>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2C5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24E18"/>
    <w:rsid w:val="00442A52"/>
    <w:rsid w:val="00443A4F"/>
    <w:rsid w:val="00443A56"/>
    <w:rsid w:val="00450326"/>
    <w:rsid w:val="00452893"/>
    <w:rsid w:val="00455B1F"/>
    <w:rsid w:val="00467027"/>
    <w:rsid w:val="00470C1E"/>
    <w:rsid w:val="004776AB"/>
    <w:rsid w:val="004777EB"/>
    <w:rsid w:val="004802B0"/>
    <w:rsid w:val="00483068"/>
    <w:rsid w:val="00483069"/>
    <w:rsid w:val="00485198"/>
    <w:rsid w:val="00496A55"/>
    <w:rsid w:val="004A2548"/>
    <w:rsid w:val="004B550B"/>
    <w:rsid w:val="004C7C8E"/>
    <w:rsid w:val="004D4BCE"/>
    <w:rsid w:val="004D5FC9"/>
    <w:rsid w:val="004E0B31"/>
    <w:rsid w:val="004F0A04"/>
    <w:rsid w:val="004F2B3A"/>
    <w:rsid w:val="005153F5"/>
    <w:rsid w:val="00520C3B"/>
    <w:rsid w:val="00523C15"/>
    <w:rsid w:val="00554B2E"/>
    <w:rsid w:val="00571A0E"/>
    <w:rsid w:val="0057509D"/>
    <w:rsid w:val="00576657"/>
    <w:rsid w:val="005A6474"/>
    <w:rsid w:val="005C3A1F"/>
    <w:rsid w:val="005D5560"/>
    <w:rsid w:val="005F603E"/>
    <w:rsid w:val="005F75A0"/>
    <w:rsid w:val="00601ED4"/>
    <w:rsid w:val="00604FA0"/>
    <w:rsid w:val="00605DD7"/>
    <w:rsid w:val="006215FD"/>
    <w:rsid w:val="00624EE7"/>
    <w:rsid w:val="00632C99"/>
    <w:rsid w:val="0064247C"/>
    <w:rsid w:val="006435AD"/>
    <w:rsid w:val="006470C8"/>
    <w:rsid w:val="00656A2A"/>
    <w:rsid w:val="006621A6"/>
    <w:rsid w:val="00663355"/>
    <w:rsid w:val="0066522D"/>
    <w:rsid w:val="006740E0"/>
    <w:rsid w:val="00674498"/>
    <w:rsid w:val="006811C8"/>
    <w:rsid w:val="006861AB"/>
    <w:rsid w:val="00694D89"/>
    <w:rsid w:val="00695B7B"/>
    <w:rsid w:val="00695C03"/>
    <w:rsid w:val="006A08CA"/>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BCE"/>
    <w:rsid w:val="00733874"/>
    <w:rsid w:val="00734B6D"/>
    <w:rsid w:val="00734FA7"/>
    <w:rsid w:val="007440DF"/>
    <w:rsid w:val="00755FA8"/>
    <w:rsid w:val="00763B1A"/>
    <w:rsid w:val="00763C42"/>
    <w:rsid w:val="0077015F"/>
    <w:rsid w:val="007715E2"/>
    <w:rsid w:val="00786751"/>
    <w:rsid w:val="0079455F"/>
    <w:rsid w:val="007A21E9"/>
    <w:rsid w:val="007A4F3D"/>
    <w:rsid w:val="007B12C6"/>
    <w:rsid w:val="007B533F"/>
    <w:rsid w:val="007C4577"/>
    <w:rsid w:val="007D0263"/>
    <w:rsid w:val="007D60A5"/>
    <w:rsid w:val="007D7422"/>
    <w:rsid w:val="007D7918"/>
    <w:rsid w:val="007E2070"/>
    <w:rsid w:val="007E383C"/>
    <w:rsid w:val="007F4473"/>
    <w:rsid w:val="007F4D37"/>
    <w:rsid w:val="007F6656"/>
    <w:rsid w:val="00802F3E"/>
    <w:rsid w:val="008034DC"/>
    <w:rsid w:val="00805BBF"/>
    <w:rsid w:val="0081779E"/>
    <w:rsid w:val="008218D0"/>
    <w:rsid w:val="00823C55"/>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297F"/>
    <w:rsid w:val="008C55A2"/>
    <w:rsid w:val="008D6A68"/>
    <w:rsid w:val="008E1997"/>
    <w:rsid w:val="008E5927"/>
    <w:rsid w:val="008F1921"/>
    <w:rsid w:val="008F56C3"/>
    <w:rsid w:val="008F66FB"/>
    <w:rsid w:val="00903DC4"/>
    <w:rsid w:val="00903E63"/>
    <w:rsid w:val="00907ECF"/>
    <w:rsid w:val="0091150A"/>
    <w:rsid w:val="00913A08"/>
    <w:rsid w:val="00914466"/>
    <w:rsid w:val="00915BE1"/>
    <w:rsid w:val="00922DD7"/>
    <w:rsid w:val="00930B4F"/>
    <w:rsid w:val="009377EF"/>
    <w:rsid w:val="00943532"/>
    <w:rsid w:val="00944911"/>
    <w:rsid w:val="00953BF9"/>
    <w:rsid w:val="009646FA"/>
    <w:rsid w:val="0098052E"/>
    <w:rsid w:val="009940D3"/>
    <w:rsid w:val="009972F3"/>
    <w:rsid w:val="009A2ECC"/>
    <w:rsid w:val="009B582C"/>
    <w:rsid w:val="009C0FB6"/>
    <w:rsid w:val="009D2C5A"/>
    <w:rsid w:val="009D5D53"/>
    <w:rsid w:val="009D6BE5"/>
    <w:rsid w:val="009D6F26"/>
    <w:rsid w:val="009E1AD7"/>
    <w:rsid w:val="009E1BD9"/>
    <w:rsid w:val="009F10B6"/>
    <w:rsid w:val="009F165A"/>
    <w:rsid w:val="00A010D3"/>
    <w:rsid w:val="00A04D08"/>
    <w:rsid w:val="00A12FC9"/>
    <w:rsid w:val="00A1409B"/>
    <w:rsid w:val="00A16BD0"/>
    <w:rsid w:val="00A409A7"/>
    <w:rsid w:val="00A454BF"/>
    <w:rsid w:val="00A45EE7"/>
    <w:rsid w:val="00A60CCB"/>
    <w:rsid w:val="00A632C0"/>
    <w:rsid w:val="00A6562C"/>
    <w:rsid w:val="00A678B4"/>
    <w:rsid w:val="00A720BB"/>
    <w:rsid w:val="00A778CF"/>
    <w:rsid w:val="00A86C34"/>
    <w:rsid w:val="00A97ECA"/>
    <w:rsid w:val="00AA2ABB"/>
    <w:rsid w:val="00AA449E"/>
    <w:rsid w:val="00AA72C9"/>
    <w:rsid w:val="00AB1105"/>
    <w:rsid w:val="00AB1213"/>
    <w:rsid w:val="00AB1FA2"/>
    <w:rsid w:val="00AC7361"/>
    <w:rsid w:val="00AD1136"/>
    <w:rsid w:val="00AD2F1F"/>
    <w:rsid w:val="00AE4586"/>
    <w:rsid w:val="00AE7FE6"/>
    <w:rsid w:val="00AF756F"/>
    <w:rsid w:val="00B010DE"/>
    <w:rsid w:val="00B14D6B"/>
    <w:rsid w:val="00B2335B"/>
    <w:rsid w:val="00B25349"/>
    <w:rsid w:val="00B2605C"/>
    <w:rsid w:val="00B340DF"/>
    <w:rsid w:val="00B51A2E"/>
    <w:rsid w:val="00B52C93"/>
    <w:rsid w:val="00B72623"/>
    <w:rsid w:val="00B8406E"/>
    <w:rsid w:val="00BA5992"/>
    <w:rsid w:val="00BB3CDB"/>
    <w:rsid w:val="00BC3B39"/>
    <w:rsid w:val="00BC53FF"/>
    <w:rsid w:val="00BD4500"/>
    <w:rsid w:val="00BE04C6"/>
    <w:rsid w:val="00BE4A9F"/>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90283"/>
    <w:rsid w:val="00CA6F3F"/>
    <w:rsid w:val="00CB1792"/>
    <w:rsid w:val="00CB1A53"/>
    <w:rsid w:val="00CC0505"/>
    <w:rsid w:val="00CC6A16"/>
    <w:rsid w:val="00CD432D"/>
    <w:rsid w:val="00CD7DA7"/>
    <w:rsid w:val="00D0096F"/>
    <w:rsid w:val="00D02BE8"/>
    <w:rsid w:val="00D0387E"/>
    <w:rsid w:val="00D1497A"/>
    <w:rsid w:val="00D234E4"/>
    <w:rsid w:val="00D26188"/>
    <w:rsid w:val="00D268D9"/>
    <w:rsid w:val="00D305AF"/>
    <w:rsid w:val="00D30A7B"/>
    <w:rsid w:val="00D3301F"/>
    <w:rsid w:val="00D3307B"/>
    <w:rsid w:val="00D4047E"/>
    <w:rsid w:val="00D567F3"/>
    <w:rsid w:val="00D63681"/>
    <w:rsid w:val="00D72D9A"/>
    <w:rsid w:val="00D749F0"/>
    <w:rsid w:val="00D85494"/>
    <w:rsid w:val="00D87056"/>
    <w:rsid w:val="00D90BE7"/>
    <w:rsid w:val="00D95DC1"/>
    <w:rsid w:val="00DA0205"/>
    <w:rsid w:val="00DB1F69"/>
    <w:rsid w:val="00DC4621"/>
    <w:rsid w:val="00DD2199"/>
    <w:rsid w:val="00DD4B44"/>
    <w:rsid w:val="00DE5DE0"/>
    <w:rsid w:val="00DF17B6"/>
    <w:rsid w:val="00DF3A12"/>
    <w:rsid w:val="00DF6BE5"/>
    <w:rsid w:val="00E0646F"/>
    <w:rsid w:val="00E21837"/>
    <w:rsid w:val="00E26CE0"/>
    <w:rsid w:val="00E3205F"/>
    <w:rsid w:val="00E363DC"/>
    <w:rsid w:val="00E36B76"/>
    <w:rsid w:val="00E405D8"/>
    <w:rsid w:val="00E62BDE"/>
    <w:rsid w:val="00E64986"/>
    <w:rsid w:val="00E66059"/>
    <w:rsid w:val="00E67F5E"/>
    <w:rsid w:val="00E7672B"/>
    <w:rsid w:val="00E824B6"/>
    <w:rsid w:val="00E83674"/>
    <w:rsid w:val="00E837C3"/>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E7440"/>
    <w:rsid w:val="00EF0C67"/>
    <w:rsid w:val="00F005CC"/>
    <w:rsid w:val="00F04669"/>
    <w:rsid w:val="00F04E6A"/>
    <w:rsid w:val="00F07066"/>
    <w:rsid w:val="00F10116"/>
    <w:rsid w:val="00F140A3"/>
    <w:rsid w:val="00F14DB7"/>
    <w:rsid w:val="00F16977"/>
    <w:rsid w:val="00F171BF"/>
    <w:rsid w:val="00F241F5"/>
    <w:rsid w:val="00F26D29"/>
    <w:rsid w:val="00F31C3D"/>
    <w:rsid w:val="00F34299"/>
    <w:rsid w:val="00F44576"/>
    <w:rsid w:val="00F46B88"/>
    <w:rsid w:val="00F50CB4"/>
    <w:rsid w:val="00F55241"/>
    <w:rsid w:val="00F62C36"/>
    <w:rsid w:val="00F6726F"/>
    <w:rsid w:val="00F703DC"/>
    <w:rsid w:val="00F76B42"/>
    <w:rsid w:val="00F81155"/>
    <w:rsid w:val="00F83953"/>
    <w:rsid w:val="00F83BE3"/>
    <w:rsid w:val="00F86A10"/>
    <w:rsid w:val="00F97260"/>
    <w:rsid w:val="00FA1BB4"/>
    <w:rsid w:val="00FA577F"/>
    <w:rsid w:val="00FB03B1"/>
    <w:rsid w:val="00FB24D7"/>
    <w:rsid w:val="00FB3757"/>
    <w:rsid w:val="00FB4620"/>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7B6"/>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2</cp:revision>
  <cp:lastPrinted>2021-02-02T13:52:00Z</cp:lastPrinted>
  <dcterms:created xsi:type="dcterms:W3CDTF">2021-02-02T14:04:00Z</dcterms:created>
  <dcterms:modified xsi:type="dcterms:W3CDTF">2021-02-02T14:04:00Z</dcterms:modified>
</cp:coreProperties>
</file>