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399D" w:rsidP="00B3399D" w14:paraId="79D21749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B3399D" w:rsidP="00B3399D" w14:paraId="753E806F" w14:textId="77777777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</w:p>
    <w:p w:rsidR="009B204B" w:rsidP="00B3399D" w14:paraId="7B003D82" w14:textId="13D384D1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</w:rPr>
        <w:t>I</w:t>
      </w:r>
      <w:r w:rsidR="00B3399D">
        <w:rPr>
          <w:sz w:val="24"/>
        </w:rPr>
        <w:t>ndico ao exmo. sr. prefeito municipal, e a ele ao departamento competente</w:t>
      </w:r>
      <w:r w:rsidR="00B3399D">
        <w:rPr>
          <w:sz w:val="24"/>
        </w:rPr>
        <w:t xml:space="preserve"> </w:t>
      </w:r>
      <w:r w:rsidR="00B3399D">
        <w:rPr>
          <w:sz w:val="24"/>
          <w:lang w:eastAsia="pt-BR"/>
        </w:rPr>
        <w:t>que seja inten</w:t>
      </w:r>
      <w:r>
        <w:rPr>
          <w:sz w:val="24"/>
          <w:lang w:eastAsia="pt-BR"/>
        </w:rPr>
        <w:t>sificado a fiscalização na Rua Lino de Paula, no Jardim Nova terra, por meio de rondas ostensivas,</w:t>
      </w:r>
      <w:r w:rsidRPr="009B204B">
        <w:rPr>
          <w:sz w:val="24"/>
          <w:lang w:eastAsia="pt-BR"/>
        </w:rPr>
        <w:t xml:space="preserve"> </w:t>
      </w:r>
      <w:r>
        <w:rPr>
          <w:sz w:val="24"/>
          <w:lang w:eastAsia="pt-BR"/>
        </w:rPr>
        <w:t>para inibir as ações que prejudicam a paisagem, além de colocar em risco a saúde daqueles que vivem nas proximidades devido animais peçonhentos que se proliferam em locais onde existe acumulo de lixos e entulhos.</w:t>
      </w:r>
    </w:p>
    <w:p w:rsidR="009B204B" w:rsidP="00B3399D" w14:paraId="54B1CA16" w14:textId="153F870F">
      <w:pPr>
        <w:pStyle w:val="NoSpacing"/>
        <w:spacing w:line="360" w:lineRule="auto"/>
        <w:ind w:firstLine="1701"/>
        <w:jc w:val="both"/>
        <w:rPr>
          <w:sz w:val="24"/>
          <w:lang w:eastAsia="pt-BR"/>
        </w:rPr>
      </w:pPr>
      <w:bookmarkStart w:id="0" w:name="_GoBack"/>
      <w:bookmarkEnd w:id="0"/>
    </w:p>
    <w:p w:rsidR="00B3399D" w:rsidP="00B3399D" w14:paraId="1ADC206D" w14:textId="77777777">
      <w:pPr>
        <w:shd w:val="clear" w:color="auto" w:fill="FFFFFF"/>
        <w:spacing w:after="0" w:line="276" w:lineRule="auto"/>
        <w:jc w:val="center"/>
        <w:rPr>
          <w:sz w:val="24"/>
          <w:lang w:eastAsia="pt-BR"/>
        </w:rPr>
      </w:pPr>
    </w:p>
    <w:p w:rsidR="00211ADD" w:rsidP="007B12C6" w14:paraId="009CB652" w14:textId="06BA9F1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399D" w:rsidP="00B3399D" w14:paraId="4581D36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B3399D" w:rsidP="00B3399D" w14:paraId="20984B9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399D" w:rsidP="00B3399D" w14:paraId="0D98E801" w14:textId="77777777"/>
    <w:p w:rsidR="00B3399D" w:rsidP="00B3399D" w14:paraId="3E09236A" w14:textId="77777777">
      <w:pPr>
        <w:spacing w:line="276" w:lineRule="auto"/>
        <w:jc w:val="center"/>
        <w:rPr>
          <w:sz w:val="24"/>
        </w:rPr>
      </w:pPr>
    </w:p>
    <w:p w:rsidR="00B3399D" w:rsidP="00B3399D" w14:paraId="7FA0640F" w14:textId="77777777">
      <w:pPr>
        <w:spacing w:line="276" w:lineRule="auto"/>
        <w:jc w:val="center"/>
        <w:rPr>
          <w:sz w:val="24"/>
        </w:rPr>
      </w:pPr>
    </w:p>
    <w:p w:rsidR="00B3399D" w:rsidP="00B3399D" w14:paraId="472B896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3399D" w:rsidP="00B3399D" w14:paraId="6C42713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3399D" w:rsidP="00B3399D" w14:paraId="4BFDDAB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B3399D" w:rsidP="007B12C6" w14:paraId="4075539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B3399D">
      <w:headerReference w:type="default" r:id="rId4"/>
      <w:footerReference w:type="default" r:id="rId5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204B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99D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9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2021-02-02T13:24:00Z</cp:lastPrinted>
  <dcterms:created xsi:type="dcterms:W3CDTF">2021-02-02T13:24:00Z</dcterms:created>
  <dcterms:modified xsi:type="dcterms:W3CDTF">2021-02-02T13:34:00Z</dcterms:modified>
</cp:coreProperties>
</file>