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67F887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E2214">
        <w:rPr>
          <w:rFonts w:ascii="Arial" w:hAnsi="Arial" w:cs="Arial"/>
          <w:szCs w:val="24"/>
        </w:rPr>
        <w:t>à Regional Centro (AR1)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C74727">
        <w:rPr>
          <w:rFonts w:ascii="Arial" w:hAnsi="Arial" w:cs="Arial"/>
          <w:szCs w:val="24"/>
        </w:rPr>
        <w:t>galhos</w:t>
      </w:r>
      <w:r w:rsidR="002E2214">
        <w:rPr>
          <w:rFonts w:ascii="Arial" w:hAnsi="Arial" w:cs="Arial"/>
          <w:szCs w:val="24"/>
        </w:rPr>
        <w:t xml:space="preserve"> </w:t>
      </w:r>
      <w:r w:rsidR="00C74727">
        <w:rPr>
          <w:rFonts w:ascii="Arial" w:hAnsi="Arial" w:cs="Arial"/>
          <w:szCs w:val="24"/>
        </w:rPr>
        <w:t xml:space="preserve">na Rua </w:t>
      </w:r>
      <w:r w:rsidR="00A27356">
        <w:rPr>
          <w:rFonts w:ascii="Arial" w:hAnsi="Arial" w:cs="Arial"/>
          <w:szCs w:val="24"/>
        </w:rPr>
        <w:t>Primo Ângelo Marson</w:t>
      </w:r>
      <w:r w:rsidR="00C74727">
        <w:rPr>
          <w:rFonts w:ascii="Arial" w:hAnsi="Arial" w:cs="Arial"/>
          <w:szCs w:val="24"/>
        </w:rPr>
        <w:t xml:space="preserve">, na altura do número </w:t>
      </w:r>
      <w:r w:rsidR="00A27356">
        <w:rPr>
          <w:rFonts w:ascii="Arial" w:hAnsi="Arial" w:cs="Arial"/>
          <w:szCs w:val="24"/>
        </w:rPr>
        <w:t>245</w:t>
      </w:r>
      <w:r w:rsidR="00C74727">
        <w:rPr>
          <w:rFonts w:ascii="Arial" w:hAnsi="Arial" w:cs="Arial"/>
          <w:szCs w:val="24"/>
        </w:rPr>
        <w:t xml:space="preserve">, no bairro </w:t>
      </w:r>
      <w:r w:rsidR="00A27356">
        <w:rPr>
          <w:rFonts w:ascii="Arial" w:hAnsi="Arial" w:cs="Arial"/>
          <w:szCs w:val="24"/>
        </w:rPr>
        <w:t>Parque Ongaro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206D69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</w:t>
      </w:r>
      <w:r w:rsidR="00A27356">
        <w:rPr>
          <w:rFonts w:ascii="Arial" w:hAnsi="Arial" w:cs="Arial"/>
          <w:szCs w:val="24"/>
        </w:rPr>
        <w:t>para possibilitar</w:t>
      </w:r>
      <w:r w:rsidR="00C74727">
        <w:rPr>
          <w:rFonts w:ascii="Arial" w:hAnsi="Arial" w:cs="Arial"/>
          <w:szCs w:val="24"/>
        </w:rPr>
        <w:t xml:space="preserve"> a passagem de pedestres pela calçada</w:t>
      </w:r>
      <w:r w:rsidR="00A27356">
        <w:rPr>
          <w:rFonts w:ascii="Arial" w:hAnsi="Arial" w:cs="Arial"/>
          <w:szCs w:val="24"/>
        </w:rPr>
        <w:t xml:space="preserve"> e o estacionamento de veículos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AE5D12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27356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C74727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8004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3FF67BC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1E96DAF" w14:textId="2321CEA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58583622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B219656" w14:textId="62912EDE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6BFDB61" w14:textId="238C72F7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E232CE5" w14:textId="067E2BC1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161476F" w14:textId="3EBF9B1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4021546" cy="71532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7664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080" cy="715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E2214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356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5009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33</cp:revision>
  <cp:lastPrinted>2022-02-17T19:00:00Z</cp:lastPrinted>
  <dcterms:created xsi:type="dcterms:W3CDTF">2021-06-28T14:43:00Z</dcterms:created>
  <dcterms:modified xsi:type="dcterms:W3CDTF">2022-11-10T16:52:00Z</dcterms:modified>
</cp:coreProperties>
</file>