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2C2E4C1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BC6D3C">
        <w:rPr>
          <w:rFonts w:ascii="Arial" w:hAnsi="Arial" w:cs="Arial"/>
          <w:sz w:val="24"/>
          <w:szCs w:val="24"/>
        </w:rPr>
        <w:t xml:space="preserve">a </w:t>
      </w:r>
      <w:r w:rsidR="008C1ACA">
        <w:rPr>
          <w:rFonts w:ascii="Arial" w:hAnsi="Arial" w:cs="Arial"/>
          <w:sz w:val="24"/>
          <w:szCs w:val="24"/>
        </w:rPr>
        <w:t xml:space="preserve">identificação das ruas no bairro </w:t>
      </w:r>
      <w:r w:rsidRPr="008C1ACA" w:rsidR="008C1ACA">
        <w:rPr>
          <w:rFonts w:ascii="Arial" w:hAnsi="Arial" w:cs="Arial"/>
          <w:b/>
          <w:bCs/>
          <w:sz w:val="24"/>
          <w:szCs w:val="24"/>
        </w:rPr>
        <w:t xml:space="preserve">Jardim </w:t>
      </w:r>
      <w:r w:rsidRPr="008C1ACA" w:rsidR="008C1ACA">
        <w:rPr>
          <w:rFonts w:ascii="Arial" w:hAnsi="Arial" w:cs="Arial"/>
          <w:b/>
          <w:bCs/>
          <w:sz w:val="24"/>
          <w:szCs w:val="24"/>
        </w:rPr>
        <w:t>Maracan</w:t>
      </w:r>
      <w:r w:rsidR="008C1ACA">
        <w:rPr>
          <w:rFonts w:ascii="Arial" w:hAnsi="Arial" w:cs="Arial"/>
          <w:b/>
          <w:bCs/>
          <w:sz w:val="24"/>
          <w:szCs w:val="24"/>
        </w:rPr>
        <w:t xml:space="preserve">ã </w:t>
      </w:r>
      <w:r w:rsidR="00C533C5">
        <w:rPr>
          <w:rFonts w:ascii="Arial" w:hAnsi="Arial" w:cs="Arial"/>
          <w:b/>
          <w:sz w:val="24"/>
          <w:szCs w:val="24"/>
        </w:rPr>
        <w:t xml:space="preserve"> -</w:t>
      </w:r>
      <w:r w:rsidR="00C533C5">
        <w:rPr>
          <w:rFonts w:ascii="Arial" w:hAnsi="Arial" w:cs="Arial"/>
          <w:b/>
          <w:sz w:val="24"/>
          <w:szCs w:val="24"/>
        </w:rPr>
        <w:t>Sumaré/SP</w:t>
      </w:r>
      <w:r>
        <w:rPr>
          <w:rFonts w:ascii="Arial" w:hAnsi="Arial" w:cs="Arial"/>
          <w:sz w:val="24"/>
          <w:szCs w:val="24"/>
        </w:rPr>
        <w:t>.</w:t>
      </w:r>
    </w:p>
    <w:p w:rsidR="008C1ACA" w:rsidP="009F37FA" w14:paraId="091CDB84" w14:textId="08C62F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 bairro acima citado, solicitam a identificação das ruas com o devido emplacamento dos nomes, de acordo com o novo CEP de modo que se possa localizar melhor as vias e os imóveis localizados naquela 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egião.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6D1B7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2349">
        <w:rPr>
          <w:sz w:val="24"/>
        </w:rPr>
        <w:t>02</w:t>
      </w:r>
      <w:r>
        <w:rPr>
          <w:sz w:val="24"/>
        </w:rPr>
        <w:t xml:space="preserve"> de </w:t>
      </w:r>
      <w:r w:rsidR="00912349">
        <w:rPr>
          <w:sz w:val="24"/>
        </w:rPr>
        <w:t xml:space="preserve">fevereiro </w:t>
      </w:r>
      <w:r>
        <w:rPr>
          <w:sz w:val="24"/>
        </w:rPr>
        <w:t>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04"/>
    <w:rsid w:val="008B14D2"/>
    <w:rsid w:val="008B71A6"/>
    <w:rsid w:val="008C1326"/>
    <w:rsid w:val="008C1ACA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349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07CE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5E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D3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2021-02-02T13:09:00Z</dcterms:created>
  <dcterms:modified xsi:type="dcterms:W3CDTF">2021-02-02T13:09:00Z</dcterms:modified>
</cp:coreProperties>
</file>