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0BEAE3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A7417D">
        <w:rPr>
          <w:rFonts w:ascii="Arial" w:hAnsi="Arial" w:cs="Arial"/>
          <w:szCs w:val="24"/>
        </w:rPr>
        <w:t>poda de árvore</w:t>
      </w:r>
      <w:r w:rsidR="002E2214">
        <w:rPr>
          <w:rFonts w:ascii="Arial" w:hAnsi="Arial" w:cs="Arial"/>
          <w:szCs w:val="24"/>
        </w:rPr>
        <w:t xml:space="preserve"> </w:t>
      </w:r>
      <w:r w:rsidR="00C74727">
        <w:rPr>
          <w:rFonts w:ascii="Arial" w:hAnsi="Arial" w:cs="Arial"/>
          <w:szCs w:val="24"/>
        </w:rPr>
        <w:t xml:space="preserve">na Rua </w:t>
      </w:r>
      <w:r w:rsidR="00A7417D">
        <w:rPr>
          <w:rFonts w:ascii="Arial" w:hAnsi="Arial" w:cs="Arial"/>
          <w:szCs w:val="24"/>
        </w:rPr>
        <w:t>José Maria Barroca, na altura do número 621, Centro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EF851D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</w:t>
      </w:r>
      <w:r w:rsidR="00A7417D">
        <w:rPr>
          <w:rFonts w:ascii="Arial" w:hAnsi="Arial" w:cs="Arial"/>
          <w:szCs w:val="24"/>
        </w:rPr>
        <w:t>árvore está com galhos muito baixos, impedindo a passagem e parada de veículos, e até mesmo o trânsito de pedestres pelo local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07EBCF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7417D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C74727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9256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3FF67BC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1E96DAF" w14:textId="2321CEA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8583622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B219656" w14:textId="62912EDE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6BFDB61" w14:textId="238C72F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E232CE5" w14:textId="067E2BC1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161476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DE3BA1C" w14:textId="34679C70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5E94D7B" w14:textId="6ADC156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50890" cy="4388485"/>
            <wp:effectExtent l="0" t="0" r="0" b="0"/>
            <wp:docPr id="1097666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57313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33</cp:revision>
  <cp:lastPrinted>2022-02-17T19:00:00Z</cp:lastPrinted>
  <dcterms:created xsi:type="dcterms:W3CDTF">2021-06-28T14:43:00Z</dcterms:created>
  <dcterms:modified xsi:type="dcterms:W3CDTF">2022-11-09T11:45:00Z</dcterms:modified>
</cp:coreProperties>
</file>