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5BFC9E21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365D8A">
        <w:rPr>
          <w:b/>
          <w:bCs/>
          <w:sz w:val="28"/>
          <w:szCs w:val="28"/>
        </w:rPr>
        <w:t>Re</w:t>
      </w:r>
      <w:r w:rsidR="00F333AB">
        <w:rPr>
          <w:b/>
          <w:bCs/>
          <w:sz w:val="28"/>
          <w:szCs w:val="28"/>
        </w:rPr>
        <w:t>capeamento”</w:t>
      </w:r>
      <w:r>
        <w:rPr>
          <w:b/>
          <w:bCs/>
          <w:sz w:val="28"/>
          <w:szCs w:val="28"/>
        </w:rPr>
        <w:t xml:space="preserve">, </w:t>
      </w:r>
      <w:r w:rsidR="00993038">
        <w:rPr>
          <w:sz w:val="28"/>
          <w:szCs w:val="28"/>
        </w:rPr>
        <w:t>rua</w:t>
      </w:r>
      <w:r w:rsidR="009146E6">
        <w:rPr>
          <w:sz w:val="28"/>
          <w:szCs w:val="28"/>
        </w:rPr>
        <w:t xml:space="preserve"> </w:t>
      </w:r>
      <w:r w:rsidR="00326E3B">
        <w:rPr>
          <w:sz w:val="28"/>
          <w:szCs w:val="28"/>
        </w:rPr>
        <w:t xml:space="preserve"> Zilda</w:t>
      </w:r>
      <w:r w:rsidR="00326E3B">
        <w:rPr>
          <w:sz w:val="28"/>
          <w:szCs w:val="28"/>
        </w:rPr>
        <w:t xml:space="preserve"> de Fátima Rossi </w:t>
      </w:r>
      <w:r w:rsidR="00326E3B">
        <w:rPr>
          <w:sz w:val="28"/>
          <w:szCs w:val="28"/>
        </w:rPr>
        <w:t>Calegare</w:t>
      </w:r>
      <w:r w:rsidR="00326E3B">
        <w:rPr>
          <w:sz w:val="28"/>
          <w:szCs w:val="28"/>
        </w:rPr>
        <w:t xml:space="preserve"> Jd. </w:t>
      </w:r>
      <w:r w:rsidR="00326E3B">
        <w:rPr>
          <w:sz w:val="28"/>
          <w:szCs w:val="28"/>
        </w:rPr>
        <w:t>Consteca</w:t>
      </w:r>
      <w:r w:rsidR="00326E3B">
        <w:rPr>
          <w:sz w:val="28"/>
          <w:szCs w:val="28"/>
        </w:rPr>
        <w:t xml:space="preserve"> </w:t>
      </w:r>
      <w:r w:rsidR="00326E3B">
        <w:rPr>
          <w:sz w:val="28"/>
          <w:szCs w:val="28"/>
        </w:rPr>
        <w:t>Cep</w:t>
      </w:r>
      <w:r w:rsidR="00326E3B">
        <w:rPr>
          <w:sz w:val="28"/>
          <w:szCs w:val="28"/>
        </w:rPr>
        <w:t>. 13.172.701</w:t>
      </w:r>
      <w:bookmarkStart w:id="1" w:name="_GoBack"/>
      <w:bookmarkEnd w:id="1"/>
      <w:r w:rsidR="007A3C15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781019" w:rsidRPr="000A77B2" w:rsidP="00781019" w14:paraId="1208711C" w14:textId="0D68A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B0527F">
        <w:rPr>
          <w:sz w:val="28"/>
          <w:szCs w:val="28"/>
        </w:rPr>
        <w:t xml:space="preserve">, devido ao iminente de acidentes </w:t>
      </w:r>
      <w:r w:rsidR="00365D8A">
        <w:rPr>
          <w:sz w:val="28"/>
          <w:szCs w:val="28"/>
        </w:rPr>
        <w:t xml:space="preserve">(ao desviar dos galhos) </w:t>
      </w:r>
      <w:r w:rsidR="00B0527F">
        <w:rPr>
          <w:sz w:val="28"/>
          <w:szCs w:val="28"/>
        </w:rPr>
        <w:t>com os moradores e a população que necessitam circular pelo 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F241D9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993038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 w:rsidR="00993038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68581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270C69"/>
    <w:rsid w:val="002A5F09"/>
    <w:rsid w:val="00326E3B"/>
    <w:rsid w:val="00342ABC"/>
    <w:rsid w:val="00365D8A"/>
    <w:rsid w:val="00376F8B"/>
    <w:rsid w:val="00387830"/>
    <w:rsid w:val="003B5A09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F0B9E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66697"/>
    <w:rsid w:val="00781019"/>
    <w:rsid w:val="007A3C15"/>
    <w:rsid w:val="007A3EB6"/>
    <w:rsid w:val="007B2211"/>
    <w:rsid w:val="00822396"/>
    <w:rsid w:val="008E1BEC"/>
    <w:rsid w:val="009146E6"/>
    <w:rsid w:val="00993038"/>
    <w:rsid w:val="009B5EED"/>
    <w:rsid w:val="009F7D59"/>
    <w:rsid w:val="00A06CF2"/>
    <w:rsid w:val="00A1759C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0626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4FECC-93D7-41DB-A973-96210C88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2022-11-07T19:37:00Z</dcterms:created>
  <dcterms:modified xsi:type="dcterms:W3CDTF">2022-11-07T19:37:00Z</dcterms:modified>
</cp:coreProperties>
</file>