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17C42" w14:paraId="59B6C278" w14:textId="57C0A14C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617C42">
              <w:rPr>
                <w:rFonts w:ascii="Arial" w:hAnsi="Arial" w:cs="Arial"/>
                <w:b/>
                <w:sz w:val="28"/>
                <w:szCs w:val="24"/>
                <w:u w:val="single"/>
              </w:rPr>
              <w:t>Emília Giraldi Quental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617C42">
              <w:rPr>
                <w:rFonts w:ascii="Arial" w:hAnsi="Arial" w:cs="Arial"/>
                <w:b/>
                <w:sz w:val="28"/>
                <w:szCs w:val="24"/>
                <w:u w:val="single"/>
              </w:rPr>
              <w:t>762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90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97A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CFA17-9A06-4EE9-9FFE-7C32E9A2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2022-11-07T11:28:00Z</dcterms:created>
  <dcterms:modified xsi:type="dcterms:W3CDTF">2022-11-07T11:29:00Z</dcterms:modified>
</cp:coreProperties>
</file>