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Recapeamento Asfáltico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Sebastião de Carvalho ,</w:t>
        <w:tab/>
        <w:t>Jardim Denadai (Nova Veneza) 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asfalto existente no local já se encontra com sinais de deterioração, se fazendo necessário realização de recapeamento de forma a evitar acidentes com veículos e transeuntes.</w:t>
      </w:r>
    </w:p>
    <w:p w:rsidR="00000000" w:rsidRPr="00000000" w:rsidP="00000000" w14:paraId="0000000A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novembro de 2022.</w:t>
      </w: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7545516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/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753910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64737618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73561558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3458703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91814572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2926994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