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96D9" w14:textId="77777777" w:rsidR="006D1E9A" w:rsidRPr="009F6867" w:rsidRDefault="006D1E9A" w:rsidP="00601B0A">
      <w:pPr>
        <w:rPr>
          <w:rFonts w:ascii="Bookman Old Style" w:hAnsi="Bookman Old Style"/>
        </w:rPr>
      </w:pPr>
      <w:permStart w:id="333990720" w:edGrp="everyone"/>
    </w:p>
    <w:p w14:paraId="4AB7E6F0" w14:textId="77777777" w:rsidR="00F10664" w:rsidRPr="009F6867" w:rsidRDefault="00F10664" w:rsidP="00601B0A">
      <w:pPr>
        <w:rPr>
          <w:rFonts w:ascii="Bookman Old Style" w:hAnsi="Bookman Old Style"/>
        </w:rPr>
      </w:pPr>
    </w:p>
    <w:p w14:paraId="0C235271" w14:textId="77777777" w:rsidR="00F10664" w:rsidRPr="009F686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9F6867">
        <w:rPr>
          <w:rFonts w:ascii="Bookman Old Style" w:hAnsi="Bookman Old Style" w:cs="Times New Roman"/>
          <w:b/>
          <w:bCs/>
          <w:sz w:val="28"/>
          <w:szCs w:val="28"/>
        </w:rPr>
        <w:t>38ª Sessão Ordinária de 2022</w:t>
      </w:r>
      <w:r w:rsidRPr="009F6867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421E76F1" w14:textId="77777777" w:rsidR="00F10664" w:rsidRPr="009F686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8 de novembro de 2022 - 15:00</w:t>
      </w:r>
    </w:p>
    <w:p w14:paraId="25C5D6BE" w14:textId="77777777" w:rsidR="00F10664" w:rsidRPr="009F6867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31CBECAC" w14:textId="77777777" w:rsidR="00F10664" w:rsidRPr="009F6867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77435E6B" w14:textId="77777777" w:rsidR="00F10664" w:rsidRPr="009F686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bCs/>
          <w:lang w:eastAsia="pt-BR"/>
        </w:rPr>
        <w:t>I – EXPEDIENTE</w:t>
      </w:r>
    </w:p>
    <w:p w14:paraId="6E8A2A33" w14:textId="77777777" w:rsidR="00F10664" w:rsidRPr="009F6867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4581E621" w14:textId="77777777" w:rsidR="00F10664" w:rsidRPr="009F686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lang w:eastAsia="pt-BR"/>
        </w:rPr>
        <w:t>Votação da Ata da Sessão anterior;</w:t>
      </w:r>
    </w:p>
    <w:p w14:paraId="236666B8" w14:textId="77777777" w:rsidR="00F10664" w:rsidRPr="009F686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A7F5572" w14:textId="77777777" w:rsidR="00F10664" w:rsidRPr="009F686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lang w:eastAsia="pt-BR"/>
        </w:rPr>
        <w:t>Uso da palavra pelo Vereador sobre tema livre.</w:t>
      </w:r>
    </w:p>
    <w:p w14:paraId="71FDBD85" w14:textId="77777777" w:rsidR="00F10664" w:rsidRPr="009F6867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2E5C7F9E" w14:textId="77777777" w:rsidR="00F10664" w:rsidRPr="009F6867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2D98A43F" w14:textId="77777777" w:rsidR="00F10664" w:rsidRPr="009F686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bCs/>
          <w:lang w:eastAsia="pt-BR"/>
        </w:rPr>
        <w:t>II – ORDEM DO DIA</w:t>
      </w:r>
    </w:p>
    <w:p w14:paraId="53E1C22D" w14:textId="77777777" w:rsidR="00F10664" w:rsidRPr="009F6867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16E32885" w14:textId="19345922" w:rsidR="00F10664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1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Projeto de Lei Nº 169/2022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DIGÃO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>Dispõe a autorização para o Poder Executivo promover a numeração, demarcação ou identificação dos braços de iluminação pública.</w:t>
      </w:r>
      <w:r w:rsidR="009F6867">
        <w:rPr>
          <w:rFonts w:ascii="Bookman Old Style" w:eastAsia="Times New Roman" w:hAnsi="Bookman Old Style" w:cs="Times New Roman"/>
          <w:lang w:eastAsia="pt-BR"/>
        </w:rPr>
        <w:t>”</w:t>
      </w:r>
    </w:p>
    <w:p w14:paraId="525287FA" w14:textId="77777777" w:rsidR="00101596" w:rsidRPr="007D2D4D" w:rsidRDefault="00101596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433772F6" w14:textId="202E9500" w:rsidR="00101596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2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DE2B67">
        <w:rPr>
          <w:rFonts w:ascii="Bookman Old Style" w:eastAsia="Times New Roman" w:hAnsi="Bookman Old Style" w:cs="Times New Roman"/>
          <w:lang w:eastAsia="pt-BR"/>
        </w:rPr>
        <w:t>e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 w:rsidR="00350097">
        <w:rPr>
          <w:rFonts w:ascii="Bookman Old Style" w:eastAsia="Times New Roman" w:hAnsi="Bookman Old Style" w:cs="Times New Roman"/>
          <w:b/>
          <w:lang w:eastAsia="pt-BR"/>
        </w:rPr>
        <w:t xml:space="preserve">Modificativa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Nº 1 ao Projeto de Lei Nº 273/2022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9F6867">
        <w:rPr>
          <w:rFonts w:ascii="Bookman Old Style" w:eastAsia="Times New Roman" w:hAnsi="Bookman Old Style" w:cs="Times New Roman"/>
          <w:b/>
          <w:bCs/>
          <w:lang w:eastAsia="pt-BR"/>
        </w:rPr>
        <w:t>es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HÉLIO SILVA, ANDRE DA FARMÁCIA, JOEL CARDOSO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>Altera o art. 8º do Projeto de Lei nº 273/2022.</w:t>
      </w:r>
      <w:r w:rsidR="009F6867">
        <w:rPr>
          <w:rFonts w:ascii="Bookman Old Style" w:eastAsia="Times New Roman" w:hAnsi="Bookman Old Style" w:cs="Times New Roman"/>
          <w:lang w:eastAsia="pt-BR"/>
        </w:rPr>
        <w:t>”</w:t>
      </w:r>
    </w:p>
    <w:p w14:paraId="41422BD9" w14:textId="77777777" w:rsidR="00101596" w:rsidRPr="007D2D4D" w:rsidRDefault="00101596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5FDE7CF6" w14:textId="4B7D9975" w:rsidR="00101596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3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Projeto de Lei Nº 273/2022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ANDRE DA FARMÁCIA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>Dispõe sobre a criação do Programa “Lazer na Rebouças”, e dá outras providências</w:t>
      </w:r>
      <w:r w:rsidR="009F6867">
        <w:rPr>
          <w:rFonts w:ascii="Bookman Old Style" w:eastAsia="Times New Roman" w:hAnsi="Bookman Old Style" w:cs="Times New Roman"/>
          <w:lang w:eastAsia="pt-BR"/>
        </w:rPr>
        <w:t>.”</w:t>
      </w:r>
    </w:p>
    <w:p w14:paraId="6905345D" w14:textId="77777777" w:rsidR="00101596" w:rsidRPr="007D2D4D" w:rsidRDefault="00101596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7B6BBDD" w14:textId="6AE057D5" w:rsidR="00101596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4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Projeto de Lei Nº 279/2022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ALAN LEAL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>Dispõe sobre a instituição do Programa “Ensino de Direito dos Animais” nas escolas da rede municipal de ensino do município de Sumaré.</w:t>
      </w:r>
      <w:r w:rsidR="009F6867">
        <w:rPr>
          <w:rFonts w:ascii="Bookman Old Style" w:eastAsia="Times New Roman" w:hAnsi="Bookman Old Style" w:cs="Times New Roman"/>
          <w:lang w:eastAsia="pt-BR"/>
        </w:rPr>
        <w:t>”</w:t>
      </w:r>
    </w:p>
    <w:p w14:paraId="0851CC3B" w14:textId="77777777" w:rsidR="00101596" w:rsidRPr="007D2D4D" w:rsidRDefault="00101596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5BB3466E" w14:textId="23EFFD1B" w:rsidR="00101596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5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Projeto de Lei Nº 284/2022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VALDIR DE OLIVEIRA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Dispõe sobre a validade por prazo indeterminado, no âmbito do município de Sumaré, dos laudos médicos e dos laudos médico-periciais que atestam o </w:t>
      </w:r>
      <w:r w:rsidR="00F44344">
        <w:rPr>
          <w:rFonts w:ascii="Bookman Old Style" w:eastAsia="Times New Roman" w:hAnsi="Bookman Old Style" w:cs="Times New Roman"/>
          <w:lang w:eastAsia="pt-BR"/>
        </w:rPr>
        <w:t>T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ranstorno do </w:t>
      </w:r>
      <w:r w:rsidR="00F44344">
        <w:rPr>
          <w:rFonts w:ascii="Bookman Old Style" w:eastAsia="Times New Roman" w:hAnsi="Bookman Old Style" w:cs="Times New Roman"/>
          <w:lang w:eastAsia="pt-BR"/>
        </w:rPr>
        <w:t>E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spectro </w:t>
      </w:r>
      <w:r w:rsidR="00F44344">
        <w:rPr>
          <w:rFonts w:ascii="Bookman Old Style" w:eastAsia="Times New Roman" w:hAnsi="Bookman Old Style" w:cs="Times New Roman"/>
          <w:lang w:eastAsia="pt-BR"/>
        </w:rPr>
        <w:t>A</w:t>
      </w:r>
      <w:r w:rsidRPr="009F6867">
        <w:rPr>
          <w:rFonts w:ascii="Bookman Old Style" w:eastAsia="Times New Roman" w:hAnsi="Bookman Old Style" w:cs="Times New Roman"/>
          <w:lang w:eastAsia="pt-BR"/>
        </w:rPr>
        <w:t>utista – TEA e dá outras providências.</w:t>
      </w:r>
      <w:r w:rsidR="009F6867">
        <w:rPr>
          <w:rFonts w:ascii="Bookman Old Style" w:eastAsia="Times New Roman" w:hAnsi="Bookman Old Style" w:cs="Times New Roman"/>
          <w:lang w:eastAsia="pt-BR"/>
        </w:rPr>
        <w:t>”</w:t>
      </w:r>
    </w:p>
    <w:p w14:paraId="07A1DA5B" w14:textId="77777777" w:rsidR="00101596" w:rsidRPr="007D2D4D" w:rsidRDefault="00101596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67429A37" w14:textId="4B5D7ED4" w:rsidR="00101596" w:rsidRPr="009F6867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lang w:eastAsia="pt-BR"/>
        </w:rPr>
        <w:t>Item 6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 xml:space="preserve">Projeto de Lei Nº 285/2022 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F6867" w:rsidRPr="009F6867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F6867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–</w:t>
      </w:r>
      <w:r w:rsidRPr="009F6867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F6867">
        <w:rPr>
          <w:rFonts w:ascii="Bookman Old Style" w:eastAsia="Times New Roman" w:hAnsi="Bookman Old Style" w:cs="Times New Roman"/>
          <w:lang w:eastAsia="pt-BR"/>
        </w:rPr>
        <w:t>“</w:t>
      </w:r>
      <w:r w:rsidRPr="009F6867">
        <w:rPr>
          <w:rFonts w:ascii="Bookman Old Style" w:eastAsia="Times New Roman" w:hAnsi="Bookman Old Style" w:cs="Times New Roman"/>
          <w:lang w:eastAsia="pt-BR"/>
        </w:rPr>
        <w:t>Dispõe sobre a criação do Programa de Combate ao Assédio Sexual no Transporte Coletivo.</w:t>
      </w:r>
      <w:r w:rsidR="009F6867">
        <w:rPr>
          <w:rFonts w:ascii="Bookman Old Style" w:eastAsia="Times New Roman" w:hAnsi="Bookman Old Style" w:cs="Times New Roman"/>
          <w:lang w:eastAsia="pt-BR"/>
        </w:rPr>
        <w:t>”</w:t>
      </w:r>
    </w:p>
    <w:p w14:paraId="012322ED" w14:textId="77777777" w:rsidR="00101596" w:rsidRPr="009F6867" w:rsidRDefault="0010159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285471F9" w14:textId="77777777" w:rsidR="00F10664" w:rsidRPr="009F6867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AA51B6C" w14:textId="77777777" w:rsidR="00F10664" w:rsidRPr="009F686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F6867">
        <w:rPr>
          <w:rFonts w:ascii="Bookman Old Style" w:eastAsia="Times New Roman" w:hAnsi="Bookman Old Style" w:cs="Times New Roman"/>
          <w:b/>
          <w:bCs/>
          <w:lang w:eastAsia="pt-BR"/>
        </w:rPr>
        <w:t>III – EXPLICAÇÃO PESSOAL</w:t>
      </w:r>
    </w:p>
    <w:p w14:paraId="3B19E064" w14:textId="77777777" w:rsidR="00F10664" w:rsidRPr="009F686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lang w:eastAsia="pt-BR"/>
        </w:rPr>
      </w:pPr>
    </w:p>
    <w:permEnd w:id="333990720"/>
    <w:p w14:paraId="6AC23437" w14:textId="77777777" w:rsidR="00F10664" w:rsidRPr="009F6867" w:rsidRDefault="00F10664" w:rsidP="00601B0A">
      <w:pPr>
        <w:rPr>
          <w:rFonts w:ascii="Bookman Old Style" w:hAnsi="Bookman Old Style"/>
        </w:rPr>
      </w:pPr>
    </w:p>
    <w:sectPr w:rsidR="00F10664" w:rsidRPr="009F686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56B53" w14:textId="77777777" w:rsidR="006A36D9" w:rsidRDefault="006A36D9">
      <w:r>
        <w:separator/>
      </w:r>
    </w:p>
  </w:endnote>
  <w:endnote w:type="continuationSeparator" w:id="0">
    <w:p w14:paraId="5461A538" w14:textId="77777777" w:rsidR="006A36D9" w:rsidRDefault="006A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267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81BA4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02054" wp14:editId="2434FF5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8FD7C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932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7C65" w14:textId="77777777" w:rsidR="006A36D9" w:rsidRDefault="006A36D9">
      <w:r>
        <w:separator/>
      </w:r>
    </w:p>
  </w:footnote>
  <w:footnote w:type="continuationSeparator" w:id="0">
    <w:p w14:paraId="6D3A5952" w14:textId="77777777" w:rsidR="006A36D9" w:rsidRDefault="006A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62A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561AD3" wp14:editId="7750039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A6AA45" wp14:editId="3BDF00F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35E7A3" wp14:editId="3004507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F629C80">
      <w:start w:val="1"/>
      <w:numFmt w:val="lowerLetter"/>
      <w:lvlText w:val="%1)"/>
      <w:lvlJc w:val="left"/>
      <w:pPr>
        <w:ind w:left="720" w:hanging="360"/>
      </w:pPr>
    </w:lvl>
    <w:lvl w:ilvl="1" w:tplc="5AEC9C6A">
      <w:start w:val="1"/>
      <w:numFmt w:val="lowerLetter"/>
      <w:lvlText w:val="%2."/>
      <w:lvlJc w:val="left"/>
      <w:pPr>
        <w:ind w:left="1440" w:hanging="360"/>
      </w:pPr>
    </w:lvl>
    <w:lvl w:ilvl="2" w:tplc="FFCE4BB2">
      <w:start w:val="1"/>
      <w:numFmt w:val="lowerRoman"/>
      <w:lvlText w:val="%3."/>
      <w:lvlJc w:val="right"/>
      <w:pPr>
        <w:ind w:left="2160" w:hanging="180"/>
      </w:pPr>
    </w:lvl>
    <w:lvl w:ilvl="3" w:tplc="555AC022">
      <w:start w:val="1"/>
      <w:numFmt w:val="decimal"/>
      <w:lvlText w:val="%4."/>
      <w:lvlJc w:val="left"/>
      <w:pPr>
        <w:ind w:left="2880" w:hanging="360"/>
      </w:pPr>
    </w:lvl>
    <w:lvl w:ilvl="4" w:tplc="51128C8E">
      <w:start w:val="1"/>
      <w:numFmt w:val="lowerLetter"/>
      <w:lvlText w:val="%5."/>
      <w:lvlJc w:val="left"/>
      <w:pPr>
        <w:ind w:left="3600" w:hanging="360"/>
      </w:pPr>
    </w:lvl>
    <w:lvl w:ilvl="5" w:tplc="851038F0">
      <w:start w:val="1"/>
      <w:numFmt w:val="lowerRoman"/>
      <w:lvlText w:val="%6."/>
      <w:lvlJc w:val="right"/>
      <w:pPr>
        <w:ind w:left="4320" w:hanging="180"/>
      </w:pPr>
    </w:lvl>
    <w:lvl w:ilvl="6" w:tplc="B9322F0E">
      <w:start w:val="1"/>
      <w:numFmt w:val="decimal"/>
      <w:lvlText w:val="%7."/>
      <w:lvlJc w:val="left"/>
      <w:pPr>
        <w:ind w:left="5040" w:hanging="360"/>
      </w:pPr>
    </w:lvl>
    <w:lvl w:ilvl="7" w:tplc="9E06C19E">
      <w:start w:val="1"/>
      <w:numFmt w:val="lowerLetter"/>
      <w:lvlText w:val="%8."/>
      <w:lvlJc w:val="left"/>
      <w:pPr>
        <w:ind w:left="5760" w:hanging="360"/>
      </w:pPr>
    </w:lvl>
    <w:lvl w:ilvl="8" w:tplc="3D1856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547470">
    <w:abstractNumId w:val="6"/>
  </w:num>
  <w:num w:numId="2" w16cid:durableId="1234730908">
    <w:abstractNumId w:val="4"/>
  </w:num>
  <w:num w:numId="3" w16cid:durableId="1405840050">
    <w:abstractNumId w:val="2"/>
  </w:num>
  <w:num w:numId="4" w16cid:durableId="1555195555">
    <w:abstractNumId w:val="1"/>
  </w:num>
  <w:num w:numId="5" w16cid:durableId="1021205372">
    <w:abstractNumId w:val="3"/>
  </w:num>
  <w:num w:numId="6" w16cid:durableId="1610165624">
    <w:abstractNumId w:val="0"/>
  </w:num>
  <w:num w:numId="7" w16cid:durableId="12827677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0D1"/>
    <w:rsid w:val="000D2BDC"/>
    <w:rsid w:val="00101596"/>
    <w:rsid w:val="00104AAA"/>
    <w:rsid w:val="0015657E"/>
    <w:rsid w:val="00156CF8"/>
    <w:rsid w:val="001F6919"/>
    <w:rsid w:val="00350097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A36D9"/>
    <w:rsid w:val="006C41A4"/>
    <w:rsid w:val="006D1E9A"/>
    <w:rsid w:val="007D2D4D"/>
    <w:rsid w:val="00822396"/>
    <w:rsid w:val="008F6D3F"/>
    <w:rsid w:val="009F6867"/>
    <w:rsid w:val="00A06CF2"/>
    <w:rsid w:val="00AE6AEE"/>
    <w:rsid w:val="00C00C1E"/>
    <w:rsid w:val="00C36776"/>
    <w:rsid w:val="00CD6B58"/>
    <w:rsid w:val="00CF401E"/>
    <w:rsid w:val="00D7426F"/>
    <w:rsid w:val="00DE2B67"/>
    <w:rsid w:val="00F10664"/>
    <w:rsid w:val="00F4434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AE2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1515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2021-05-07T19:19:00Z</dcterms:created>
  <dcterms:modified xsi:type="dcterms:W3CDTF">2022-11-04T18:08:00Z</dcterms:modified>
</cp:coreProperties>
</file>