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019C4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a conclusão do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8B50A3">
        <w:rPr>
          <w:rFonts w:ascii="Arial" w:hAnsi="Arial" w:cs="Arial"/>
          <w:sz w:val="24"/>
          <w:szCs w:val="24"/>
        </w:rPr>
        <w:t>Rodrigo Costa Guimarães, Jardim Santa Terezinha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23CCB4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0816E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52921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2021-01-29T17:11:00Z</dcterms:created>
  <dcterms:modified xsi:type="dcterms:W3CDTF">2021-01-29T17:13:00Z</dcterms:modified>
</cp:coreProperties>
</file>