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5E7EC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0390">
        <w:rPr>
          <w:rFonts w:ascii="Arial" w:hAnsi="Arial" w:cs="Arial"/>
          <w:b/>
          <w:sz w:val="24"/>
          <w:szCs w:val="24"/>
          <w:u w:val="single"/>
        </w:rPr>
        <w:t>Raymundo Luciano da S</w:t>
      </w:r>
      <w:bookmarkStart w:id="1" w:name="_GoBack"/>
      <w:bookmarkEnd w:id="1"/>
      <w:r w:rsidR="000D0390">
        <w:rPr>
          <w:rFonts w:ascii="Arial" w:hAnsi="Arial" w:cs="Arial"/>
          <w:b/>
          <w:sz w:val="24"/>
          <w:szCs w:val="24"/>
          <w:u w:val="single"/>
        </w:rPr>
        <w:t>ilva</w:t>
      </w:r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03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24B7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CEBC8-8637-4618-9864-05EF8542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2022-10-24T12:48:00Z</dcterms:created>
  <dcterms:modified xsi:type="dcterms:W3CDTF">2022-10-24T12:48:00Z</dcterms:modified>
</cp:coreProperties>
</file>