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29D665E9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</w:t>
      </w:r>
      <w:r w:rsidR="00E2577F">
        <w:rPr>
          <w:rFonts w:ascii="Times New Roman" w:hAnsi="Times New Roman" w:cs="Times New Roman"/>
          <w:sz w:val="28"/>
          <w:szCs w:val="28"/>
        </w:rPr>
        <w:t>, com instalação de suporte duplo para duas lâmpadas</w:t>
      </w:r>
      <w:r w:rsidRPr="00866F65" w:rsidR="000329E1">
        <w:rPr>
          <w:rFonts w:ascii="Times New Roman" w:hAnsi="Times New Roman" w:cs="Times New Roman"/>
          <w:sz w:val="28"/>
          <w:szCs w:val="28"/>
        </w:rPr>
        <w:t xml:space="preserve"> na</w:t>
      </w:r>
      <w:r w:rsidR="00E2577F">
        <w:rPr>
          <w:rFonts w:ascii="Times New Roman" w:hAnsi="Times New Roman" w:cs="Times New Roman"/>
          <w:sz w:val="28"/>
          <w:szCs w:val="28"/>
        </w:rPr>
        <w:t xml:space="preserve"> </w:t>
      </w:r>
      <w:r w:rsidRPr="00E2577F" w:rsidR="00E2577F">
        <w:rPr>
          <w:rFonts w:ascii="Times New Roman" w:hAnsi="Times New Roman" w:cs="Times New Roman"/>
          <w:sz w:val="28"/>
          <w:szCs w:val="28"/>
        </w:rPr>
        <w:t>Rua Ana Nunes da Silva</w:t>
      </w:r>
      <w:r w:rsidR="00E2577F">
        <w:rPr>
          <w:rFonts w:ascii="Times New Roman" w:hAnsi="Times New Roman" w:cs="Times New Roman"/>
          <w:sz w:val="28"/>
          <w:szCs w:val="28"/>
        </w:rPr>
        <w:t>,</w:t>
      </w:r>
      <w:r w:rsidRPr="00E2577F" w:rsidR="00E2577F">
        <w:rPr>
          <w:rFonts w:ascii="Times New Roman" w:hAnsi="Times New Roman" w:cs="Times New Roman"/>
          <w:sz w:val="28"/>
          <w:szCs w:val="28"/>
        </w:rPr>
        <w:t xml:space="preserve"> 20</w:t>
      </w:r>
      <w:r w:rsidR="00E2577F">
        <w:rPr>
          <w:rFonts w:ascii="Times New Roman" w:hAnsi="Times New Roman" w:cs="Times New Roman"/>
          <w:sz w:val="28"/>
          <w:szCs w:val="28"/>
        </w:rPr>
        <w:t>, Jardim Denadai</w:t>
      </w:r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ED4FCA" w:rsidRPr="00FF1DFE" w:rsidP="00E2577F" w14:paraId="522F9FB8" w14:textId="6C76C5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="00E2577F">
        <w:rPr>
          <w:rFonts w:ascii="Times New Roman" w:hAnsi="Times New Roman" w:cs="Times New Roman"/>
          <w:sz w:val="28"/>
          <w:szCs w:val="28"/>
        </w:rPr>
        <w:t xml:space="preserve"> </w:t>
      </w:r>
      <w:r w:rsidR="00E2577F">
        <w:rPr>
          <w:rFonts w:ascii="Times New Roman" w:hAnsi="Times New Roman" w:cs="Times New Roman"/>
          <w:sz w:val="28"/>
          <w:szCs w:val="28"/>
        </w:rPr>
        <w:t>queimada</w:t>
      </w:r>
      <w:r w:rsidR="00E2577F">
        <w:rPr>
          <w:rFonts w:ascii="Times New Roman" w:hAnsi="Times New Roman" w:cs="Times New Roman"/>
          <w:sz w:val="28"/>
          <w:szCs w:val="28"/>
        </w:rPr>
        <w:t xml:space="preserve"> e o poste se localiza no final da rua o que causa mais escuridão no local, facilitando</w:t>
      </w:r>
      <w:r w:rsidRPr="00FF1DFE" w:rsidR="00473ECB">
        <w:rPr>
          <w:rFonts w:ascii="Times New Roman" w:hAnsi="Times New Roman" w:cs="Times New Roman"/>
          <w:sz w:val="28"/>
          <w:szCs w:val="28"/>
        </w:rPr>
        <w:t xml:space="preserve">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AE0945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344A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266DC"/>
    <w:rsid w:val="002271EB"/>
    <w:rsid w:val="00260CC3"/>
    <w:rsid w:val="002617B4"/>
    <w:rsid w:val="002762AB"/>
    <w:rsid w:val="0031467D"/>
    <w:rsid w:val="00335693"/>
    <w:rsid w:val="003B344A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2577F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47B6-A431-4504-B998-41498904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2022-06-14T12:54:00Z</dcterms:created>
  <dcterms:modified xsi:type="dcterms:W3CDTF">2022-10-24T23:03:00Z</dcterms:modified>
</cp:coreProperties>
</file>