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A881BB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Rua das Oliveiras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C52623">
        <w:rPr>
          <w:rFonts w:ascii="Arial" w:hAnsi="Arial" w:cs="Arial"/>
          <w:bCs/>
          <w:sz w:val="24"/>
          <w:szCs w:val="24"/>
        </w:rPr>
        <w:t>8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52623">
        <w:rPr>
          <w:rFonts w:ascii="Arial" w:hAnsi="Arial" w:cs="Arial"/>
          <w:sz w:val="24"/>
          <w:szCs w:val="24"/>
        </w:rPr>
        <w:t xml:space="preserve"> Recanto das Árvores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4ED0A1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índole...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6D234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ED759B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19</cp:revision>
  <cp:lastPrinted>2020-06-08T15:10:00Z</cp:lastPrinted>
  <dcterms:created xsi:type="dcterms:W3CDTF">2021-01-20T17:05:00Z</dcterms:created>
  <dcterms:modified xsi:type="dcterms:W3CDTF">2021-01-28T10:38:00Z</dcterms:modified>
</cp:coreProperties>
</file>