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7A8D9A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 xml:space="preserve">ua João </w:t>
      </w:r>
      <w:r w:rsidR="00D33242">
        <w:rPr>
          <w:rFonts w:ascii="Arial" w:hAnsi="Arial" w:cs="Arial"/>
          <w:b/>
          <w:sz w:val="24"/>
          <w:szCs w:val="24"/>
        </w:rPr>
        <w:t>Martins,</w:t>
      </w:r>
      <w:r w:rsidR="00CB75E5">
        <w:rPr>
          <w:rFonts w:ascii="Arial" w:hAnsi="Arial" w:cs="Arial"/>
          <w:b/>
          <w:sz w:val="24"/>
          <w:szCs w:val="24"/>
        </w:rPr>
        <w:t xml:space="preserve"> altura do n° </w:t>
      </w:r>
      <w:r w:rsidR="007717B3">
        <w:rPr>
          <w:rFonts w:ascii="Arial" w:hAnsi="Arial" w:cs="Arial"/>
          <w:b/>
          <w:sz w:val="24"/>
          <w:szCs w:val="24"/>
        </w:rPr>
        <w:t>215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7717B3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B6AED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D33242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A87A07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33242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33242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6DD4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33242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F074-8E7C-40FB-8BA2-A903086D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2021-01-28T10:31:00Z</dcterms:modified>
</cp:coreProperties>
</file>