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BE23BD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Alameda das </w:t>
      </w:r>
      <w:r w:rsidR="00E87BEF">
        <w:rPr>
          <w:rFonts w:ascii="Arial" w:hAnsi="Arial" w:cs="Arial"/>
          <w:sz w:val="24"/>
          <w:szCs w:val="24"/>
        </w:rPr>
        <w:t>Acácias</w:t>
      </w:r>
      <w:r w:rsidR="00A1793D">
        <w:rPr>
          <w:rFonts w:ascii="Arial" w:hAnsi="Arial" w:cs="Arial"/>
          <w:sz w:val="24"/>
          <w:szCs w:val="24"/>
        </w:rPr>
        <w:t>, bairro Parque Manoel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80088" w:rsidP="00A80088" w14:paraId="164BADC0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14 de outubro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89743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7526F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2391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338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BB0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7BB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49B0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A6C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1560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67FDF"/>
    <w:rsid w:val="00A70E26"/>
    <w:rsid w:val="00A74E82"/>
    <w:rsid w:val="00A76D17"/>
    <w:rsid w:val="00A77EF6"/>
    <w:rsid w:val="00A80088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A78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B4BF0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0C1D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22CE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2022-10-14T17:47:00Z</dcterms:created>
  <dcterms:modified xsi:type="dcterms:W3CDTF">2022-10-14T17:47:00Z</dcterms:modified>
</cp:coreProperties>
</file>