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CF851F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BF0A68">
        <w:rPr>
          <w:rFonts w:ascii="Arial" w:hAnsi="Arial" w:cs="Arial"/>
          <w:sz w:val="24"/>
          <w:szCs w:val="24"/>
        </w:rPr>
        <w:t>Daniel Marques Coelho</w:t>
      </w:r>
      <w:r w:rsidR="007F308C">
        <w:rPr>
          <w:rFonts w:ascii="Arial" w:hAnsi="Arial" w:cs="Arial"/>
          <w:sz w:val="24"/>
          <w:szCs w:val="24"/>
        </w:rPr>
        <w:t>, Parque Fantinati</w:t>
      </w:r>
      <w:r w:rsidR="00CF06A9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C694F" w:rsidP="00FC694F" w14:paraId="2672A3E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0016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0E2D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43855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24A3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27448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617F6"/>
    <w:rsid w:val="0077546C"/>
    <w:rsid w:val="0078068A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7F4447"/>
    <w:rsid w:val="00807301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63607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0A68"/>
    <w:rsid w:val="00C00C1E"/>
    <w:rsid w:val="00C16EA7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7121D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91437"/>
    <w:rsid w:val="00EA5E95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C694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2022-10-11T12:41:00Z</dcterms:created>
  <dcterms:modified xsi:type="dcterms:W3CDTF">2022-10-11T12:41:00Z</dcterms:modified>
</cp:coreProperties>
</file>