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61D32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77471F" w:rsidR="0077471F">
        <w:rPr>
          <w:rFonts w:ascii="Bookman Old Style" w:hAnsi="Bookman Old Style" w:cs="Arial"/>
          <w:sz w:val="24"/>
          <w:szCs w:val="24"/>
        </w:rPr>
        <w:t>Rua José Nabioche Tagima, Jardim Residencial Veccon.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5BD5CA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88687D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8687D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476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8687D"/>
    <w:rsid w:val="008D3102"/>
    <w:rsid w:val="008F03DF"/>
    <w:rsid w:val="00942480"/>
    <w:rsid w:val="009F2577"/>
    <w:rsid w:val="00A04D6D"/>
    <w:rsid w:val="00A32BAC"/>
    <w:rsid w:val="00A81BBE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153FB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2021-09-17T17:38:00Z</cp:lastPrinted>
  <dcterms:created xsi:type="dcterms:W3CDTF">2021-06-14T19:34:00Z</dcterms:created>
  <dcterms:modified xsi:type="dcterms:W3CDTF">2022-10-11T12:13:00Z</dcterms:modified>
</cp:coreProperties>
</file>