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7BC2787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045C3">
        <w:rPr>
          <w:rFonts w:ascii="Arial" w:hAnsi="Arial" w:cs="Arial"/>
          <w:b/>
          <w:sz w:val="24"/>
          <w:szCs w:val="24"/>
          <w:u w:val="single"/>
        </w:rPr>
        <w:t>Rua Arlete Maria de Marchi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Vila </w:t>
      </w:r>
      <w:r w:rsidR="000C3644">
        <w:rPr>
          <w:rFonts w:ascii="Arial" w:hAnsi="Arial" w:cs="Arial"/>
          <w:b/>
          <w:sz w:val="24"/>
          <w:szCs w:val="24"/>
          <w:u w:val="single"/>
        </w:rPr>
        <w:t>Menuzzo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1956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82E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650D"/>
    <w:rsid w:val="00A67994"/>
    <w:rsid w:val="00A70E0F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45C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8629E-E7EE-481A-8668-BE063A376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2022-10-10T11:24:00Z</dcterms:created>
  <dcterms:modified xsi:type="dcterms:W3CDTF">2022-10-10T11:24:00Z</dcterms:modified>
</cp:coreProperties>
</file>