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1664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0FBC" w:rsidR="00E50FB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E50FBC" w:rsidR="00E50FBC">
        <w:rPr>
          <w:rFonts w:ascii="Tahoma" w:hAnsi="Tahoma" w:cs="Tahoma"/>
          <w:b/>
          <w:bCs/>
          <w:sz w:val="24"/>
          <w:szCs w:val="24"/>
        </w:rPr>
        <w:t>Seraphim</w:t>
      </w:r>
      <w:r w:rsidRPr="00E50FBC" w:rsidR="00E50FBC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Pr="00E50FBC" w:rsidR="00E50FB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5E94" w:rsidR="00D85E94">
        <w:rPr>
          <w:rFonts w:ascii="Tahoma" w:hAnsi="Tahoma" w:cs="Tahoma"/>
          <w:sz w:val="24"/>
          <w:szCs w:val="24"/>
        </w:rPr>
        <w:t xml:space="preserve">na esquina com 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Moranza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395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E79D7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2022-10-10T17:10:00Z</dcterms:created>
  <dcterms:modified xsi:type="dcterms:W3CDTF">2022-10-10T17:10:00Z</dcterms:modified>
</cp:coreProperties>
</file>