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1BF6C6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B52344" w:rsidR="00B52344">
        <w:t>Manoel Rodrigues Quadros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02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94D3E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B2BE7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0C28"/>
    <w:rsid w:val="00A1255C"/>
    <w:rsid w:val="00A34681"/>
    <w:rsid w:val="00A60BF9"/>
    <w:rsid w:val="00A65173"/>
    <w:rsid w:val="00A81D16"/>
    <w:rsid w:val="00A82905"/>
    <w:rsid w:val="00A84E60"/>
    <w:rsid w:val="00AD7C72"/>
    <w:rsid w:val="00B52344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2022-10-07T11:56:00Z</dcterms:created>
  <dcterms:modified xsi:type="dcterms:W3CDTF">2022-10-07T11:56:00Z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