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DDD56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751C6">
        <w:rPr>
          <w:rFonts w:ascii="Arial" w:hAnsi="Arial" w:cs="Arial"/>
          <w:sz w:val="24"/>
          <w:szCs w:val="24"/>
        </w:rPr>
        <w:t>José Benedito Lopes</w:t>
      </w:r>
      <w:r w:rsidR="003E3BD0">
        <w:rPr>
          <w:rFonts w:ascii="Arial" w:hAnsi="Arial" w:cs="Arial"/>
          <w:sz w:val="24"/>
          <w:szCs w:val="24"/>
        </w:rPr>
        <w:t>, bairro Jardim Santa Rosa.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3DA1" w:rsidP="00233DA1" w14:paraId="19B3CEB1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99766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1A83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3DA1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50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821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50AF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350E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054E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4806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3915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3136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3C42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2022-10-10T17:09:00Z</dcterms:created>
  <dcterms:modified xsi:type="dcterms:W3CDTF">2022-10-10T17:09:00Z</dcterms:modified>
</cp:coreProperties>
</file>